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7F5E" w14:textId="77777777" w:rsidR="00D06EC0" w:rsidRPr="00CD32C5" w:rsidRDefault="00D06EC0" w:rsidP="002E0344">
      <w:pPr>
        <w:rPr>
          <w:rFonts w:ascii="Helvetica" w:hAnsi="Helvetica" w:cs="Arial"/>
          <w:b/>
          <w:bCs/>
          <w:sz w:val="28"/>
          <w:szCs w:val="28"/>
        </w:rPr>
      </w:pPr>
    </w:p>
    <w:p w14:paraId="71BC44BC" w14:textId="77777777" w:rsidR="00C1108A" w:rsidRPr="00C1108A" w:rsidRDefault="00C1108A" w:rsidP="00C1108A">
      <w:pPr>
        <w:ind w:right="-6"/>
        <w:rPr>
          <w:rFonts w:ascii="Helvetica" w:eastAsia="Times New Roman" w:hAnsi="Helvetica" w:cs="Arial"/>
          <w:b/>
          <w:bCs/>
          <w:color w:val="383838"/>
          <w:sz w:val="32"/>
          <w:szCs w:val="32"/>
          <w:lang w:val="de-DE"/>
        </w:rPr>
      </w:pPr>
      <w:proofErr w:type="spellStart"/>
      <w:r w:rsidRPr="00C1108A">
        <w:rPr>
          <w:rFonts w:ascii="Helvetica" w:eastAsia="Times New Roman" w:hAnsi="Helvetica" w:cs="Arial"/>
          <w:b/>
          <w:bCs/>
          <w:color w:val="383838"/>
          <w:sz w:val="32"/>
          <w:szCs w:val="32"/>
          <w:lang w:val="de-DE"/>
        </w:rPr>
        <w:t>Process</w:t>
      </w:r>
      <w:proofErr w:type="spellEnd"/>
      <w:r w:rsidRPr="00C1108A">
        <w:rPr>
          <w:rFonts w:ascii="Helvetica" w:eastAsia="Times New Roman" w:hAnsi="Helvetica" w:cs="Arial"/>
          <w:b/>
          <w:bCs/>
          <w:color w:val="383838"/>
          <w:sz w:val="32"/>
          <w:szCs w:val="32"/>
          <w:lang w:val="de-DE"/>
        </w:rPr>
        <w:t xml:space="preserve"> </w:t>
      </w:r>
      <w:proofErr w:type="spellStart"/>
      <w:r w:rsidRPr="00C1108A">
        <w:rPr>
          <w:rFonts w:ascii="Helvetica" w:eastAsia="Times New Roman" w:hAnsi="Helvetica" w:cs="Arial"/>
          <w:b/>
          <w:bCs/>
          <w:color w:val="383838"/>
          <w:sz w:val="32"/>
          <w:szCs w:val="32"/>
          <w:lang w:val="de-DE"/>
        </w:rPr>
        <w:t>Sensing</w:t>
      </w:r>
      <w:proofErr w:type="spellEnd"/>
      <w:r w:rsidRPr="00C1108A">
        <w:rPr>
          <w:rFonts w:ascii="Helvetica" w:eastAsia="Times New Roman" w:hAnsi="Helvetica" w:cs="Arial"/>
          <w:b/>
          <w:bCs/>
          <w:color w:val="383838"/>
          <w:sz w:val="32"/>
          <w:szCs w:val="32"/>
          <w:lang w:val="de-DE"/>
        </w:rPr>
        <w:t xml:space="preserve"> Technologies erweitert </w:t>
      </w:r>
      <w:proofErr w:type="gramStart"/>
      <w:r w:rsidRPr="00C1108A">
        <w:rPr>
          <w:rFonts w:ascii="Helvetica" w:eastAsia="Times New Roman" w:hAnsi="Helvetica" w:cs="Arial"/>
          <w:b/>
          <w:bCs/>
          <w:color w:val="383838"/>
          <w:sz w:val="32"/>
          <w:szCs w:val="32"/>
          <w:lang w:val="de-DE"/>
        </w:rPr>
        <w:t>in 2023</w:t>
      </w:r>
      <w:proofErr w:type="gramEnd"/>
      <w:r w:rsidRPr="00C1108A">
        <w:rPr>
          <w:rFonts w:ascii="Helvetica" w:eastAsia="Times New Roman" w:hAnsi="Helvetica" w:cs="Arial"/>
          <w:b/>
          <w:bCs/>
          <w:color w:val="383838"/>
          <w:sz w:val="32"/>
          <w:szCs w:val="32"/>
          <w:lang w:val="de-DE"/>
        </w:rPr>
        <w:t xml:space="preserve"> sein Portfolio mit drei strategischen Akquisitionen nachhaltig</w:t>
      </w:r>
    </w:p>
    <w:p w14:paraId="5D528215" w14:textId="6E5E03CC" w:rsidR="009A4A48" w:rsidRPr="00CD32C5" w:rsidRDefault="003072D1" w:rsidP="00C36922">
      <w:pPr>
        <w:ind w:right="-6"/>
        <w:rPr>
          <w:rFonts w:ascii="Helvetica" w:eastAsia="Times New Roman" w:hAnsi="Helvetica" w:cs="Arial"/>
          <w:b/>
          <w:bCs/>
          <w:color w:val="383838"/>
          <w:sz w:val="28"/>
          <w:szCs w:val="28"/>
        </w:rPr>
      </w:pPr>
      <w:r w:rsidRPr="00CD32C5">
        <w:rPr>
          <w:rFonts w:ascii="Helvetica" w:hAnsi="Helvetica"/>
          <w:b/>
          <w:noProof/>
          <w:sz w:val="20"/>
          <w:szCs w:val="20"/>
        </w:rPr>
        <mc:AlternateContent>
          <mc:Choice Requires="wps">
            <w:drawing>
              <wp:anchor distT="0" distB="0" distL="114300" distR="114300" simplePos="0" relativeHeight="251661312" behindDoc="0" locked="0" layoutInCell="1" allowOverlap="1" wp14:anchorId="1E43E5AD" wp14:editId="38D5C868">
                <wp:simplePos x="0" y="0"/>
                <wp:positionH relativeFrom="margin">
                  <wp:align>right</wp:align>
                </wp:positionH>
                <wp:positionV relativeFrom="paragraph">
                  <wp:posOffset>323850</wp:posOffset>
                </wp:positionV>
                <wp:extent cx="5845175" cy="1435735"/>
                <wp:effectExtent l="0" t="0" r="0" b="0"/>
                <wp:wrapSquare wrapText="bothSides"/>
                <wp:docPr id="1" name="Textfeld 1"/>
                <wp:cNvGraphicFramePr/>
                <a:graphic xmlns:a="http://schemas.openxmlformats.org/drawingml/2006/main">
                  <a:graphicData uri="http://schemas.microsoft.com/office/word/2010/wordprocessingShape">
                    <wps:wsp>
                      <wps:cNvSpPr txBox="1"/>
                      <wps:spPr>
                        <a:xfrm>
                          <a:off x="0" y="0"/>
                          <a:ext cx="5845175" cy="1435769"/>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3D99492F" w14:textId="77777777" w:rsidR="00B86C8C" w:rsidRPr="00B86C8C" w:rsidRDefault="00B86C8C" w:rsidP="00B86C8C">
                            <w:pPr>
                              <w:pStyle w:val="Listenabsatz"/>
                              <w:numPr>
                                <w:ilvl w:val="0"/>
                                <w:numId w:val="2"/>
                              </w:numPr>
                              <w:spacing w:line="240" w:lineRule="auto"/>
                              <w:rPr>
                                <w:rFonts w:ascii="Helvetica" w:eastAsia="Times New Roman" w:hAnsi="Helvetica" w:cs="Arial"/>
                                <w:color w:val="000000" w:themeColor="text1"/>
                                <w:sz w:val="20"/>
                                <w:szCs w:val="20"/>
                              </w:rPr>
                            </w:pPr>
                            <w:proofErr w:type="spellStart"/>
                            <w:r w:rsidRPr="00B86C8C">
                              <w:rPr>
                                <w:rFonts w:ascii="Helvetica" w:eastAsia="Times New Roman" w:hAnsi="Helvetica" w:cs="Arial"/>
                                <w:color w:val="000000" w:themeColor="text1"/>
                                <w:sz w:val="20"/>
                                <w:szCs w:val="20"/>
                              </w:rPr>
                              <w:t>SensoScientific</w:t>
                            </w:r>
                            <w:proofErr w:type="spellEnd"/>
                            <w:r w:rsidRPr="00B86C8C">
                              <w:rPr>
                                <w:rFonts w:ascii="Helvetica" w:eastAsia="Times New Roman" w:hAnsi="Helvetica" w:cs="Arial"/>
                                <w:color w:val="000000" w:themeColor="text1"/>
                                <w:sz w:val="20"/>
                                <w:szCs w:val="20"/>
                              </w:rPr>
                              <w:t xml:space="preserve"> verstärkt PSTs Angebot an innovativen </w:t>
                            </w:r>
                          </w:p>
                          <w:p w14:paraId="1A6560D5" w14:textId="392E3AFA" w:rsidR="00B86C8C" w:rsidRPr="00B86C8C" w:rsidRDefault="00B86C8C" w:rsidP="00B86C8C">
                            <w:pPr>
                              <w:pStyle w:val="Listenabsatz"/>
                              <w:spacing w:line="240" w:lineRule="auto"/>
                              <w:ind w:left="360"/>
                              <w:rPr>
                                <w:rFonts w:ascii="Helvetica" w:eastAsia="Times New Roman" w:hAnsi="Helvetica" w:cs="Arial"/>
                                <w:color w:val="000000" w:themeColor="text1"/>
                                <w:sz w:val="20"/>
                                <w:szCs w:val="20"/>
                              </w:rPr>
                            </w:pPr>
                            <w:r w:rsidRPr="00B86C8C">
                              <w:rPr>
                                <w:rFonts w:ascii="Helvetica" w:eastAsia="Times New Roman" w:hAnsi="Helvetica" w:cs="Arial"/>
                                <w:color w:val="000000" w:themeColor="text1"/>
                                <w:sz w:val="20"/>
                                <w:szCs w:val="20"/>
                              </w:rPr>
                              <w:t>Überwachungsinstrumenten</w:t>
                            </w:r>
                          </w:p>
                          <w:p w14:paraId="30A6E211" w14:textId="3BBF6592" w:rsidR="00935F87" w:rsidRPr="00C1108A" w:rsidRDefault="00935F87" w:rsidP="00B86C8C">
                            <w:pPr>
                              <w:pStyle w:val="Listenabsatz"/>
                              <w:spacing w:line="240" w:lineRule="auto"/>
                              <w:ind w:left="360"/>
                              <w:rPr>
                                <w:rFonts w:ascii="Helvetica" w:eastAsia="Times New Roman" w:hAnsi="Helvetica" w:cs="Arial"/>
                                <w:color w:val="FF0000"/>
                                <w:sz w:val="20"/>
                                <w:szCs w:val="20"/>
                              </w:rPr>
                            </w:pPr>
                          </w:p>
                          <w:p w14:paraId="14ABEDEF" w14:textId="77777777" w:rsidR="00B86C8C" w:rsidRDefault="00B86C8C" w:rsidP="00B86C8C">
                            <w:pPr>
                              <w:pStyle w:val="Listenabsatz"/>
                              <w:numPr>
                                <w:ilvl w:val="0"/>
                                <w:numId w:val="2"/>
                              </w:numPr>
                              <w:spacing w:after="160" w:line="259" w:lineRule="auto"/>
                              <w:rPr>
                                <w:rFonts w:ascii="Helvetica" w:eastAsia="Times New Roman" w:hAnsi="Helvetica" w:cs="Arial"/>
                                <w:color w:val="000000" w:themeColor="text1"/>
                                <w:sz w:val="20"/>
                                <w:szCs w:val="20"/>
                              </w:rPr>
                            </w:pPr>
                            <w:r w:rsidRPr="00B86C8C">
                              <w:rPr>
                                <w:rFonts w:ascii="Helvetica" w:eastAsia="Times New Roman" w:hAnsi="Helvetica" w:cs="Arial"/>
                                <w:color w:val="000000" w:themeColor="text1"/>
                                <w:sz w:val="20"/>
                                <w:szCs w:val="20"/>
                              </w:rPr>
                              <w:t>Mit FCI betritt PST den Markt der Durchflussmessung</w:t>
                            </w:r>
                          </w:p>
                          <w:p w14:paraId="2B85A1CD" w14:textId="77777777" w:rsidR="00B86C8C" w:rsidRDefault="00B86C8C" w:rsidP="00B86C8C">
                            <w:pPr>
                              <w:pStyle w:val="Listenabsatz"/>
                              <w:spacing w:after="160" w:line="259" w:lineRule="auto"/>
                              <w:ind w:left="360"/>
                              <w:rPr>
                                <w:rFonts w:ascii="Helvetica" w:eastAsia="Times New Roman" w:hAnsi="Helvetica" w:cs="Arial"/>
                                <w:color w:val="000000" w:themeColor="text1"/>
                                <w:sz w:val="20"/>
                                <w:szCs w:val="20"/>
                              </w:rPr>
                            </w:pPr>
                          </w:p>
                          <w:p w14:paraId="62609D50" w14:textId="22D39EF3" w:rsidR="00B86C8C" w:rsidRPr="00B86C8C" w:rsidRDefault="00B86C8C" w:rsidP="00B86C8C">
                            <w:pPr>
                              <w:pStyle w:val="Listenabsatz"/>
                              <w:numPr>
                                <w:ilvl w:val="0"/>
                                <w:numId w:val="2"/>
                              </w:numPr>
                              <w:spacing w:after="160" w:line="259" w:lineRule="auto"/>
                              <w:rPr>
                                <w:rFonts w:ascii="Helvetica" w:eastAsia="Times New Roman" w:hAnsi="Helvetica" w:cs="Arial"/>
                                <w:color w:val="000000" w:themeColor="text1"/>
                                <w:sz w:val="20"/>
                                <w:szCs w:val="20"/>
                              </w:rPr>
                            </w:pPr>
                            <w:r w:rsidRPr="00B86C8C">
                              <w:rPr>
                                <w:rFonts w:ascii="Helvetica" w:eastAsia="Times New Roman" w:hAnsi="Helvetica" w:cs="Arial"/>
                                <w:color w:val="000000" w:themeColor="text1"/>
                                <w:sz w:val="20"/>
                                <w:szCs w:val="20"/>
                              </w:rPr>
                              <w:t xml:space="preserve">Mit der </w:t>
                            </w:r>
                            <w:proofErr w:type="spellStart"/>
                            <w:r w:rsidRPr="00B86C8C">
                              <w:rPr>
                                <w:rFonts w:ascii="Helvetica" w:eastAsia="Times New Roman" w:hAnsi="Helvetica" w:cs="Arial"/>
                                <w:color w:val="000000" w:themeColor="text1"/>
                                <w:sz w:val="20"/>
                                <w:szCs w:val="20"/>
                              </w:rPr>
                              <w:t>Sensore</w:t>
                            </w:r>
                            <w:proofErr w:type="spellEnd"/>
                            <w:r w:rsidRPr="00B86C8C">
                              <w:rPr>
                                <w:rFonts w:ascii="Helvetica" w:eastAsia="Times New Roman" w:hAnsi="Helvetica" w:cs="Arial"/>
                                <w:color w:val="000000" w:themeColor="text1"/>
                                <w:sz w:val="20"/>
                                <w:szCs w:val="20"/>
                              </w:rPr>
                              <w:t xml:space="preserve"> Electronic GmbH erweitert PST sein Sensorportfolio</w:t>
                            </w:r>
                          </w:p>
                          <w:p w14:paraId="48CF83CB" w14:textId="2F7FDF61" w:rsidR="0047029B" w:rsidRPr="00F610F2" w:rsidRDefault="0047029B" w:rsidP="00B86C8C">
                            <w:pPr>
                              <w:pStyle w:val="Listenabsatz"/>
                              <w:spacing w:after="160" w:line="259"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E5AD" id="_x0000_t202" coordsize="21600,21600" o:spt="202" path="m,l,21600r21600,l21600,xe">
                <v:stroke joinstyle="miter"/>
                <v:path gradientshapeok="t" o:connecttype="rect"/>
              </v:shapetype>
              <v:shape id="Textfeld 1" o:spid="_x0000_s1026" type="#_x0000_t202" style="position:absolute;margin-left:409.05pt;margin-top:25.5pt;width:460.25pt;height:113.0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" fillcolor="#d8d8d8 [2732]" stroked="f">
                <v:textbox>
                  <w:txbxContent>
                    <w:p w14:paraId="43691A22" w14:textId="1841EA7B" w:rsidR="0065283E" w:rsidRPr="0065283E" w:rsidRDefault="005D79FE" w:rsidP="0065283E">
                      <w:pPr>
                        <w:spacing w:line="480" w:lineRule="auto"/>
                        <w:rPr>
                          <w:rFonts w:ascii="Arial" w:hAnsi="Arial"/>
                          <w:b/>
                          <w:sz w:val="20"/>
                          <w:szCs w:val="20"/>
                        </w:rPr>
                      </w:pPr>
                      <w:r w:rsidRPr="00CB06B9">
                        <w:rPr>
                          <w:rFonts w:ascii="Arial" w:hAnsi="Arial" w:cs="Times New Roman"/>
                          <w:b/>
                          <w:color w:val="000000"/>
                          <w:sz w:val="20"/>
                          <w:szCs w:val="20"/>
                        </w:rPr>
                        <w:t>A</w:t>
                      </w:r>
                      <w:r w:rsidR="00446C5A" w:rsidRPr="00CB06B9">
                        <w:rPr>
                          <w:rFonts w:ascii="Arial" w:hAnsi="Arial" w:cs="Times New Roman"/>
                          <w:b/>
                          <w:color w:val="000000"/>
                          <w:sz w:val="20"/>
                          <w:szCs w:val="20"/>
                        </w:rPr>
                        <w:t>uf einen</w:t>
                      </w:r>
                      <w:r w:rsidRPr="00CB06B9">
                        <w:rPr>
                          <w:rFonts w:ascii="Arial" w:hAnsi="Arial" w:cs="Times New Roman"/>
                          <w:b/>
                          <w:color w:val="000000"/>
                          <w:sz w:val="20"/>
                          <w:szCs w:val="20"/>
                        </w:rPr>
                        <w:t xml:space="preserve"> Blick:</w:t>
                      </w:r>
                    </w:p>
                    <w:p w14:paraId="3D99492F" w14:textId="77777777" w:rsidR="00B86C8C" w:rsidRPr="00B86C8C" w:rsidRDefault="00B86C8C" w:rsidP="00B86C8C">
                      <w:pPr>
                        <w:pStyle w:val="Listenabsatz"/>
                        <w:numPr>
                          <w:ilvl w:val="0"/>
                          <w:numId w:val="2"/>
                        </w:numPr>
                        <w:spacing w:line="240" w:lineRule="auto"/>
                        <w:rPr>
                          <w:rFonts w:ascii="Helvetica" w:eastAsia="Times New Roman" w:hAnsi="Helvetica" w:cs="Arial"/>
                          <w:color w:val="000000" w:themeColor="text1"/>
                          <w:sz w:val="20"/>
                          <w:szCs w:val="20"/>
                        </w:rPr>
                      </w:pPr>
                      <w:proofErr w:type="spellStart"/>
                      <w:r w:rsidRPr="00B86C8C">
                        <w:rPr>
                          <w:rFonts w:ascii="Helvetica" w:eastAsia="Times New Roman" w:hAnsi="Helvetica" w:cs="Arial"/>
                          <w:color w:val="000000" w:themeColor="text1"/>
                          <w:sz w:val="20"/>
                          <w:szCs w:val="20"/>
                        </w:rPr>
                        <w:t>SensoScientific</w:t>
                      </w:r>
                      <w:proofErr w:type="spellEnd"/>
                      <w:r w:rsidRPr="00B86C8C">
                        <w:rPr>
                          <w:rFonts w:ascii="Helvetica" w:eastAsia="Times New Roman" w:hAnsi="Helvetica" w:cs="Arial"/>
                          <w:color w:val="000000" w:themeColor="text1"/>
                          <w:sz w:val="20"/>
                          <w:szCs w:val="20"/>
                        </w:rPr>
                        <w:t xml:space="preserve"> verstärkt PSTs Angebot an innovativen </w:t>
                      </w:r>
                    </w:p>
                    <w:p w14:paraId="1A6560D5" w14:textId="392E3AFA" w:rsidR="00B86C8C" w:rsidRPr="00B86C8C" w:rsidRDefault="00B86C8C" w:rsidP="00B86C8C">
                      <w:pPr>
                        <w:pStyle w:val="Listenabsatz"/>
                        <w:spacing w:line="240" w:lineRule="auto"/>
                        <w:ind w:left="360"/>
                        <w:rPr>
                          <w:rFonts w:ascii="Helvetica" w:eastAsia="Times New Roman" w:hAnsi="Helvetica" w:cs="Arial"/>
                          <w:color w:val="000000" w:themeColor="text1"/>
                          <w:sz w:val="20"/>
                          <w:szCs w:val="20"/>
                        </w:rPr>
                      </w:pPr>
                      <w:r w:rsidRPr="00B86C8C">
                        <w:rPr>
                          <w:rFonts w:ascii="Helvetica" w:eastAsia="Times New Roman" w:hAnsi="Helvetica" w:cs="Arial"/>
                          <w:color w:val="000000" w:themeColor="text1"/>
                          <w:sz w:val="20"/>
                          <w:szCs w:val="20"/>
                        </w:rPr>
                        <w:t>Überwachungsinstrumenten</w:t>
                      </w:r>
                    </w:p>
                    <w:p w14:paraId="30A6E211" w14:textId="3BBF6592" w:rsidR="00935F87" w:rsidRPr="00C1108A" w:rsidRDefault="00935F87" w:rsidP="00B86C8C">
                      <w:pPr>
                        <w:pStyle w:val="Listenabsatz"/>
                        <w:spacing w:line="240" w:lineRule="auto"/>
                        <w:ind w:left="360"/>
                        <w:rPr>
                          <w:rFonts w:ascii="Helvetica" w:eastAsia="Times New Roman" w:hAnsi="Helvetica" w:cs="Arial"/>
                          <w:color w:val="FF0000"/>
                          <w:sz w:val="20"/>
                          <w:szCs w:val="20"/>
                        </w:rPr>
                      </w:pPr>
                    </w:p>
                    <w:p w14:paraId="14ABEDEF" w14:textId="77777777" w:rsidR="00B86C8C" w:rsidRDefault="00B86C8C" w:rsidP="00B86C8C">
                      <w:pPr>
                        <w:pStyle w:val="Listenabsatz"/>
                        <w:numPr>
                          <w:ilvl w:val="0"/>
                          <w:numId w:val="2"/>
                        </w:numPr>
                        <w:spacing w:after="160" w:line="259" w:lineRule="auto"/>
                        <w:rPr>
                          <w:rFonts w:ascii="Helvetica" w:eastAsia="Times New Roman" w:hAnsi="Helvetica" w:cs="Arial"/>
                          <w:color w:val="000000" w:themeColor="text1"/>
                          <w:sz w:val="20"/>
                          <w:szCs w:val="20"/>
                        </w:rPr>
                      </w:pPr>
                      <w:r w:rsidRPr="00B86C8C">
                        <w:rPr>
                          <w:rFonts w:ascii="Helvetica" w:eastAsia="Times New Roman" w:hAnsi="Helvetica" w:cs="Arial"/>
                          <w:color w:val="000000" w:themeColor="text1"/>
                          <w:sz w:val="20"/>
                          <w:szCs w:val="20"/>
                        </w:rPr>
                        <w:t>Mit FCI betritt PST den Markt der Durchflussmessung</w:t>
                      </w:r>
                    </w:p>
                    <w:p w14:paraId="2B85A1CD" w14:textId="77777777" w:rsidR="00B86C8C" w:rsidRDefault="00B86C8C" w:rsidP="00B86C8C">
                      <w:pPr>
                        <w:pStyle w:val="Listenabsatz"/>
                        <w:spacing w:after="160" w:line="259" w:lineRule="auto"/>
                        <w:ind w:left="360"/>
                        <w:rPr>
                          <w:rFonts w:ascii="Helvetica" w:eastAsia="Times New Roman" w:hAnsi="Helvetica" w:cs="Arial"/>
                          <w:color w:val="000000" w:themeColor="text1"/>
                          <w:sz w:val="20"/>
                          <w:szCs w:val="20"/>
                        </w:rPr>
                      </w:pPr>
                    </w:p>
                    <w:p w14:paraId="62609D50" w14:textId="22D39EF3" w:rsidR="00B86C8C" w:rsidRPr="00B86C8C" w:rsidRDefault="00B86C8C" w:rsidP="00B86C8C">
                      <w:pPr>
                        <w:pStyle w:val="Listenabsatz"/>
                        <w:numPr>
                          <w:ilvl w:val="0"/>
                          <w:numId w:val="2"/>
                        </w:numPr>
                        <w:spacing w:after="160" w:line="259" w:lineRule="auto"/>
                        <w:rPr>
                          <w:rFonts w:ascii="Helvetica" w:eastAsia="Times New Roman" w:hAnsi="Helvetica" w:cs="Arial"/>
                          <w:color w:val="000000" w:themeColor="text1"/>
                          <w:sz w:val="20"/>
                          <w:szCs w:val="20"/>
                        </w:rPr>
                      </w:pPr>
                      <w:r w:rsidRPr="00B86C8C">
                        <w:rPr>
                          <w:rFonts w:ascii="Helvetica" w:eastAsia="Times New Roman" w:hAnsi="Helvetica" w:cs="Arial"/>
                          <w:color w:val="000000" w:themeColor="text1"/>
                          <w:sz w:val="20"/>
                          <w:szCs w:val="20"/>
                        </w:rPr>
                        <w:t xml:space="preserve">Mit der </w:t>
                      </w:r>
                      <w:proofErr w:type="spellStart"/>
                      <w:r w:rsidRPr="00B86C8C">
                        <w:rPr>
                          <w:rFonts w:ascii="Helvetica" w:eastAsia="Times New Roman" w:hAnsi="Helvetica" w:cs="Arial"/>
                          <w:color w:val="000000" w:themeColor="text1"/>
                          <w:sz w:val="20"/>
                          <w:szCs w:val="20"/>
                        </w:rPr>
                        <w:t>Sensore</w:t>
                      </w:r>
                      <w:proofErr w:type="spellEnd"/>
                      <w:r w:rsidRPr="00B86C8C">
                        <w:rPr>
                          <w:rFonts w:ascii="Helvetica" w:eastAsia="Times New Roman" w:hAnsi="Helvetica" w:cs="Arial"/>
                          <w:color w:val="000000" w:themeColor="text1"/>
                          <w:sz w:val="20"/>
                          <w:szCs w:val="20"/>
                        </w:rPr>
                        <w:t xml:space="preserve"> Electronic GmbH erweitert PST sein Sensorportfolio</w:t>
                      </w:r>
                    </w:p>
                    <w:p w14:paraId="48CF83CB" w14:textId="2F7FDF61" w:rsidR="0047029B" w:rsidRPr="00F610F2" w:rsidRDefault="0047029B" w:rsidP="00B86C8C">
                      <w:pPr>
                        <w:pStyle w:val="Listenabsatz"/>
                        <w:spacing w:after="160" w:line="259" w:lineRule="auto"/>
                        <w:ind w:left="360"/>
                        <w:rPr>
                          <w:rFonts w:ascii="Helvetica" w:hAnsi="Helvetica" w:cs="Times New Roman"/>
                          <w:color w:val="000000"/>
                          <w:sz w:val="20"/>
                          <w:szCs w:val="20"/>
                        </w:rPr>
                      </w:pPr>
                    </w:p>
                    <w:p w14:paraId="57DEB282" w14:textId="77777777" w:rsidR="0065283E" w:rsidRPr="0047029B" w:rsidRDefault="0065283E" w:rsidP="0047029B">
                      <w:pPr>
                        <w:rPr>
                          <w:rFonts w:ascii="Arial" w:hAnsi="Arial" w:cs="Arial"/>
                          <w:color w:val="000000"/>
                          <w:sz w:val="20"/>
                          <w:szCs w:val="20"/>
                        </w:rPr>
                      </w:pPr>
                    </w:p>
                    <w:p w14:paraId="6A8A54A8" w14:textId="77777777" w:rsidR="0065283E" w:rsidRPr="0065283E" w:rsidRDefault="0065283E" w:rsidP="0065283E">
                      <w:pPr>
                        <w:rPr>
                          <w:rFonts w:ascii="Arial" w:hAnsi="Arial" w:cs="Arial"/>
                          <w:color w:val="000000"/>
                          <w:sz w:val="20"/>
                          <w:szCs w:val="20"/>
                        </w:rPr>
                      </w:pPr>
                    </w:p>
                  </w:txbxContent>
                </v:textbox>
                <w10:wrap type="square" anchorx="margin"/>
              </v:shape>
            </w:pict>
          </mc:Fallback>
        </mc:AlternateContent>
      </w:r>
      <w:r w:rsidRPr="003072D1">
        <w:rPr>
          <w:rFonts w:ascii="Helvetica" w:eastAsia="Times New Roman" w:hAnsi="Helvetica" w:cs="Arial"/>
          <w:b/>
          <w:bCs/>
          <w:color w:val="383838"/>
        </w:rPr>
        <w:t xml:space="preserve"> </w:t>
      </w:r>
      <w:r w:rsidR="007C5203" w:rsidRPr="00B75BAF">
        <w:rPr>
          <w:rFonts w:ascii="Helvetica" w:hAnsi="Helvetica" w:cs="Arial"/>
          <w:b/>
          <w:noProof/>
          <w:color w:val="00B0F0"/>
          <w:sz w:val="20"/>
          <w:szCs w:val="20"/>
        </w:rPr>
        <mc:AlternateContent>
          <mc:Choice Requires="wps">
            <w:drawing>
              <wp:anchor distT="0" distB="0" distL="114300" distR="114300" simplePos="0" relativeHeight="251691008" behindDoc="0" locked="0" layoutInCell="1" allowOverlap="1" wp14:anchorId="03A45AC2" wp14:editId="3284C534">
                <wp:simplePos x="0" y="0"/>
                <wp:positionH relativeFrom="column">
                  <wp:posOffset>3886200</wp:posOffset>
                </wp:positionH>
                <wp:positionV relativeFrom="paragraph">
                  <wp:posOffset>725170</wp:posOffset>
                </wp:positionV>
                <wp:extent cx="114300" cy="114300"/>
                <wp:effectExtent l="0" t="0" r="0" b="0"/>
                <wp:wrapThrough wrapText="bothSides">
                  <wp:wrapPolygon edited="0">
                    <wp:start x="0" y="0"/>
                    <wp:lineTo x="0" y="18000"/>
                    <wp:lineTo x="18000" y="18000"/>
                    <wp:lineTo x="18000" y="0"/>
                    <wp:lineTo x="0" y="0"/>
                  </wp:wrapPolygon>
                </wp:wrapThrough>
                <wp:docPr id="13" name="Multiplizieren 13"/>
                <wp:cNvGraphicFramePr/>
                <a:graphic xmlns:a="http://schemas.openxmlformats.org/drawingml/2006/main">
                  <a:graphicData uri="http://schemas.microsoft.com/office/word/2010/wordprocessingShape">
                    <wps:wsp>
                      <wps:cNvSpPr/>
                      <wps:spPr>
                        <a:xfrm>
                          <a:off x="0" y="0"/>
                          <a:ext cx="114300" cy="114300"/>
                        </a:xfrm>
                        <a:prstGeom prst="mathMultiply">
                          <a:avLst/>
                        </a:prstGeom>
                        <a:solidFill>
                          <a:srgbClr val="00507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99F9D" id="Multiplizieren 13" o:spid="_x0000_s1026" style="position:absolute;margin-left:306pt;margin-top:57.1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300,11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" path="m17947,36957l36957,17947,57150,38141,77343,17947,96353,36957,76159,57150,96353,77343,77343,96353,57150,76159,36957,96353,17947,77343,38141,57150,17947,36957xe" fillcolor="#005070" stroked="f">
                <v:path arrowok="t" o:connecttype="custom" o:connectlocs="17947,36957;36957,17947;57150,38141;77343,17947;96353,36957;76159,57150;96353,77343;77343,96353;57150,76159;36957,96353;17947,77343;38141,57150;17947,36957" o:connectangles="0,0,0,0,0,0,0,0,0,0,0,0,0"/>
                <w10:wrap type="through"/>
              </v:shape>
            </w:pict>
          </mc:Fallback>
        </mc:AlternateContent>
      </w:r>
      <w:r w:rsidR="00935F87" w:rsidRPr="00935F87">
        <w:rPr>
          <w:rFonts w:ascii="Helvetica" w:eastAsia="Times New Roman" w:hAnsi="Helvetica" w:cs="Arial"/>
          <w:b/>
          <w:bCs/>
          <w:color w:val="383838"/>
          <w:sz w:val="32"/>
          <w:szCs w:val="32"/>
          <w:lang w:val="de-DE"/>
        </w:rPr>
        <w:t xml:space="preserve"> </w:t>
      </w:r>
      <w:r w:rsidR="00913062" w:rsidRPr="00CD32C5">
        <w:rPr>
          <w:rFonts w:ascii="Helvetica" w:hAnsi="Helvetica" w:cs="Arial"/>
          <w:b/>
          <w:noProof/>
          <w:sz w:val="20"/>
          <w:szCs w:val="20"/>
        </w:rPr>
        <mc:AlternateContent>
          <mc:Choice Requires="wps">
            <w:drawing>
              <wp:anchor distT="0" distB="0" distL="114300" distR="114300" simplePos="0" relativeHeight="251687936" behindDoc="0" locked="0" layoutInCell="1" allowOverlap="1" wp14:anchorId="5E858AD0" wp14:editId="4F0BB675">
                <wp:simplePos x="0" y="0"/>
                <wp:positionH relativeFrom="column">
                  <wp:posOffset>3893347</wp:posOffset>
                </wp:positionH>
                <wp:positionV relativeFrom="paragraph">
                  <wp:posOffset>706755</wp:posOffset>
                </wp:positionV>
                <wp:extent cx="128905" cy="128905"/>
                <wp:effectExtent l="0" t="0" r="10795" b="10795"/>
                <wp:wrapSquare wrapText="bothSides"/>
                <wp:docPr id="12" name="Textfeld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905" cy="128905"/>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796F02"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58AD0" id="Textfeld 12" o:spid="_x0000_s1027" type="#_x0000_t202" style="position:absolute;margin-left:306.55pt;margin-top:55.65pt;width:10.15pt;height:1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" fillcolor="white [3212]" strokecolor="#7f7f7f [1612]">
                <v:path arrowok="t"/>
                <o:lock v:ext="edit" aspectratio="t"/>
                <v:textbox>
                  <w:txbxContent>
                    <w:p w14:paraId="63796F02" w14:textId="77777777" w:rsidR="000C1DB4" w:rsidRDefault="000C1DB4" w:rsidP="000C1DB4"/>
                  </w:txbxContent>
                </v:textbox>
                <w10:wrap type="square"/>
              </v:shape>
            </w:pict>
          </mc:Fallback>
        </mc:AlternateContent>
      </w:r>
    </w:p>
    <w:p w14:paraId="722D6933" w14:textId="004BEE54" w:rsidR="002E0344" w:rsidRPr="003B1F60" w:rsidRDefault="00000792" w:rsidP="003B1F60">
      <w:pPr>
        <w:pStyle w:val="KeinLeerraum"/>
        <w:rPr>
          <w:rFonts w:ascii="Helvetica" w:hAnsi="Helvetica"/>
          <w:b/>
          <w:sz w:val="20"/>
          <w:szCs w:val="20"/>
        </w:rPr>
      </w:pPr>
      <w:r w:rsidRPr="00CD32C5">
        <w:rPr>
          <w:rFonts w:ascii="Helvetica" w:hAnsi="Helvetica" w:cs="Arial"/>
          <w:b/>
          <w:noProof/>
          <w:sz w:val="20"/>
          <w:szCs w:val="20"/>
        </w:rPr>
        <mc:AlternateContent>
          <mc:Choice Requires="wps">
            <w:drawing>
              <wp:anchor distT="0" distB="0" distL="114300" distR="114300" simplePos="0" relativeHeight="251686912" behindDoc="0" locked="0" layoutInCell="1" allowOverlap="1" wp14:anchorId="5E5E11C3" wp14:editId="0B1EF645">
                <wp:simplePos x="0" y="0"/>
                <wp:positionH relativeFrom="column">
                  <wp:posOffset>3890010</wp:posOffset>
                </wp:positionH>
                <wp:positionV relativeFrom="paragraph">
                  <wp:posOffset>944880</wp:posOffset>
                </wp:positionV>
                <wp:extent cx="129600" cy="129600"/>
                <wp:effectExtent l="0" t="0" r="10160" b="10160"/>
                <wp:wrapSquare wrapText="bothSides"/>
                <wp:docPr id="10" name="Textfeld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9600" cy="12960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E11C3" id="Textfeld 10" o:spid="_x0000_s1028" type="#_x0000_t202" style="position:absolute;margin-left:306.3pt;margin-top:74.4pt;width:10.2pt;height:10.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" fillcolor="white [3212]" strokecolor="#7f7f7f [1612]">
                <v:path arrowok="t"/>
                <o:lock v:ext="edit" aspectratio="t"/>
                <v:textbox>
                  <w:txbxContent>
                    <w:p w14:paraId="4D3A9089" w14:textId="7BB64455" w:rsidR="000C1DB4" w:rsidRDefault="00E10655" w:rsidP="007C5203">
                      <w:pPr>
                        <w:pStyle w:val="Listenabsatz"/>
                        <w:numPr>
                          <w:ilvl w:val="0"/>
                          <w:numId w:val="4"/>
                        </w:numPr>
                      </w:pPr>
                      <w:r>
                        <w:rPr>
                          <w:noProof/>
                        </w:rPr>
                        <w:drawing>
                          <wp:inline distT="0" distB="0" distL="0" distR="0" wp14:anchorId="0A8F0103" wp14:editId="2B267661">
                            <wp:extent cx="0" cy="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913062">
                        <w:t>xx</w:t>
                      </w:r>
                    </w:p>
                  </w:txbxContent>
                </v:textbox>
                <w10:wrap type="square"/>
              </v:shape>
            </w:pict>
          </mc:Fallback>
        </mc:AlternateContent>
      </w:r>
      <w:r w:rsidR="001320C4" w:rsidRPr="00CD32C5">
        <w:rPr>
          <w:rFonts w:ascii="Helvetica" w:hAnsi="Helvetica" w:cs="Times New Roman"/>
          <w:noProof/>
          <w:color w:val="000000"/>
          <w:sz w:val="20"/>
          <w:szCs w:val="20"/>
        </w:rPr>
        <w:t xml:space="preserve">                                                                                                               </w:t>
      </w:r>
      <w:r w:rsidR="00BF2DF1" w:rsidRPr="00CD32C5">
        <w:rPr>
          <w:rFonts w:ascii="Helvetica" w:hAnsi="Helvetica" w:cs="Arial"/>
          <w:b/>
          <w:noProof/>
          <w:sz w:val="20"/>
          <w:szCs w:val="20"/>
        </w:rPr>
        <mc:AlternateContent>
          <mc:Choice Requires="wps">
            <w:drawing>
              <wp:anchor distT="0" distB="0" distL="114300" distR="114300" simplePos="0" relativeHeight="251684864" behindDoc="0" locked="0" layoutInCell="1" allowOverlap="1" wp14:anchorId="02D9B72F" wp14:editId="4ABF16AB">
                <wp:simplePos x="0" y="0"/>
                <wp:positionH relativeFrom="column">
                  <wp:posOffset>3787140</wp:posOffset>
                </wp:positionH>
                <wp:positionV relativeFrom="paragraph">
                  <wp:posOffset>239395</wp:posOffset>
                </wp:positionV>
                <wp:extent cx="1794510" cy="1158875"/>
                <wp:effectExtent l="0" t="0" r="0" b="3175"/>
                <wp:wrapSquare wrapText="bothSides"/>
                <wp:docPr id="6" name="Textfeld 6"/>
                <wp:cNvGraphicFramePr/>
                <a:graphic xmlns:a="http://schemas.openxmlformats.org/drawingml/2006/main">
                  <a:graphicData uri="http://schemas.microsoft.com/office/word/2010/wordprocessingShape">
                    <wps:wsp>
                      <wps:cNvSpPr txBox="1"/>
                      <wps:spPr>
                        <a:xfrm>
                          <a:off x="0" y="0"/>
                          <a:ext cx="1794510" cy="1158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9B72F" id="Textfeld 6" o:spid="_x0000_s1029" type="#_x0000_t202" style="position:absolute;margin-left:298.2pt;margin-top:18.85pt;width:141.3pt;height:9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" filled="f" stroked="f">
                <v:textbox>
                  <w:txbxContent>
                    <w:p w14:paraId="74C91C13" w14:textId="77777777" w:rsidR="000C1DB4" w:rsidRPr="00CB06B9" w:rsidRDefault="000C1DB4" w:rsidP="0007550E">
                      <w:pPr>
                        <w:spacing w:line="360" w:lineRule="auto"/>
                        <w:rPr>
                          <w:rFonts w:ascii="Arial" w:hAnsi="Arial" w:cs="Times New Roman"/>
                          <w:b/>
                          <w:color w:val="000000"/>
                          <w:sz w:val="20"/>
                          <w:szCs w:val="20"/>
                          <w:lang w:val="de-DE"/>
                        </w:rPr>
                      </w:pPr>
                      <w:r w:rsidRPr="00CB06B9">
                        <w:rPr>
                          <w:rFonts w:ascii="Arial" w:hAnsi="Arial" w:cs="Times New Roman"/>
                          <w:b/>
                          <w:color w:val="000000"/>
                          <w:sz w:val="20"/>
                          <w:szCs w:val="20"/>
                          <w:lang w:val="de-DE"/>
                        </w:rPr>
                        <w:t>Zusätzlich verfügbar:</w:t>
                      </w:r>
                    </w:p>
                    <w:p w14:paraId="6246ECC0" w14:textId="77777777" w:rsidR="000C1DB4" w:rsidRPr="00CB06B9" w:rsidRDefault="000C1DB4" w:rsidP="00457EE3">
                      <w:pPr>
                        <w:spacing w:line="360" w:lineRule="auto"/>
                        <w:rPr>
                          <w:rFonts w:ascii="Arial" w:hAnsi="Arial"/>
                          <w:bCs/>
                          <w:sz w:val="20"/>
                          <w:szCs w:val="20"/>
                          <w:lang w:val="de-DE"/>
                        </w:rPr>
                      </w:pPr>
                      <w:r w:rsidRPr="00CB06B9">
                        <w:rPr>
                          <w:rFonts w:ascii="Arial" w:hAnsi="Arial"/>
                          <w:bCs/>
                          <w:sz w:val="20"/>
                          <w:szCs w:val="20"/>
                          <w:lang w:val="de-DE"/>
                        </w:rPr>
                        <w:t xml:space="preserve">     </w:t>
                      </w:r>
                      <w:r w:rsidRPr="00457EE3">
                        <w:rPr>
                          <w:rFonts w:ascii="Arial" w:hAnsi="Arial"/>
                          <w:bCs/>
                          <w:sz w:val="18"/>
                          <w:szCs w:val="18"/>
                          <w:lang w:val="de-DE"/>
                        </w:rPr>
                        <w:t xml:space="preserve"> </w:t>
                      </w:r>
                      <w:r w:rsidRPr="00CB06B9">
                        <w:rPr>
                          <w:rFonts w:ascii="Arial" w:hAnsi="Arial"/>
                          <w:bCs/>
                          <w:sz w:val="20"/>
                          <w:szCs w:val="20"/>
                          <w:lang w:val="de-DE"/>
                        </w:rPr>
                        <w:t>Fotos</w:t>
                      </w:r>
                      <w:r w:rsidRPr="00CB06B9">
                        <w:rPr>
                          <w:rFonts w:ascii="Arial" w:hAnsi="Arial"/>
                          <w:bCs/>
                          <w:sz w:val="20"/>
                          <w:szCs w:val="20"/>
                          <w:lang w:val="de-DE"/>
                        </w:rPr>
                        <w:br/>
                        <w:t xml:space="preserve">      Videos</w:t>
                      </w:r>
                      <w:r w:rsidR="00000792">
                        <w:rPr>
                          <w:rFonts w:ascii="Arial" w:hAnsi="Arial"/>
                          <w:bCs/>
                          <w:sz w:val="20"/>
                          <w:szCs w:val="20"/>
                          <w:lang w:val="de-DE"/>
                        </w:rPr>
                        <w:t xml:space="preserve"> </w:t>
                      </w:r>
                      <w:r w:rsidRPr="00CB06B9">
                        <w:rPr>
                          <w:rFonts w:ascii="Arial" w:hAnsi="Arial"/>
                          <w:bCs/>
                          <w:sz w:val="20"/>
                          <w:szCs w:val="20"/>
                          <w:lang w:val="de-DE"/>
                        </w:rPr>
                        <w:br/>
                        <w:t xml:space="preserve">      </w:t>
                      </w:r>
                      <w:proofErr w:type="gramStart"/>
                      <w:r w:rsidRPr="00CB06B9">
                        <w:rPr>
                          <w:rFonts w:ascii="Arial" w:hAnsi="Arial"/>
                          <w:bCs/>
                          <w:sz w:val="20"/>
                          <w:szCs w:val="20"/>
                          <w:lang w:val="de-DE"/>
                        </w:rPr>
                        <w:t>Englische</w:t>
                      </w:r>
                      <w:proofErr w:type="gramEnd"/>
                      <w:r w:rsidRPr="00CB06B9">
                        <w:rPr>
                          <w:rFonts w:ascii="Arial" w:hAnsi="Arial"/>
                          <w:bCs/>
                          <w:sz w:val="20"/>
                          <w:szCs w:val="20"/>
                          <w:lang w:val="de-DE"/>
                        </w:rPr>
                        <w:t xml:space="preserve"> Version</w:t>
                      </w:r>
                    </w:p>
                  </w:txbxContent>
                </v:textbox>
                <w10:wrap type="square"/>
              </v:shape>
            </w:pict>
          </mc:Fallback>
        </mc:AlternateContent>
      </w:r>
      <w:r w:rsidR="000C1DB4" w:rsidRPr="00CD32C5">
        <w:rPr>
          <w:rFonts w:ascii="Helvetica" w:hAnsi="Helvetica" w:cs="Arial"/>
          <w:b/>
          <w:noProof/>
          <w:sz w:val="20"/>
          <w:szCs w:val="20"/>
        </w:rPr>
        <mc:AlternateContent>
          <mc:Choice Requires="wps">
            <w:drawing>
              <wp:anchor distT="0" distB="0" distL="114300" distR="114300" simplePos="0" relativeHeight="251685888" behindDoc="0" locked="0" layoutInCell="1" allowOverlap="1" wp14:anchorId="60D80FF6" wp14:editId="11C61CE3">
                <wp:simplePos x="0" y="0"/>
                <wp:positionH relativeFrom="column">
                  <wp:posOffset>3893820</wp:posOffset>
                </wp:positionH>
                <wp:positionV relativeFrom="paragraph">
                  <wp:posOffset>721995</wp:posOffset>
                </wp:positionV>
                <wp:extent cx="128270" cy="128270"/>
                <wp:effectExtent l="0" t="0" r="24130" b="24130"/>
                <wp:wrapSquare wrapText="bothSides"/>
                <wp:docPr id="8" name="Textfeld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128270" cy="128270"/>
                        </a:xfrm>
                        <a:prstGeom prst="rect">
                          <a:avLst/>
                        </a:prstGeom>
                        <a:solidFill>
                          <a:schemeClr val="bg1"/>
                        </a:solidFill>
                        <a:ln>
                          <a:solidFill>
                            <a:schemeClr val="bg1">
                              <a:lumMod val="50000"/>
                            </a:schemeClr>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3640B7E" w14:textId="77777777" w:rsidR="000C1DB4" w:rsidRDefault="000C1DB4" w:rsidP="000C1D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80FF6" id="Textfeld 8" o:spid="_x0000_s1030" type="#_x0000_t202" style="position:absolute;margin-left:306.6pt;margin-top:56.85pt;width:10.1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" fillcolor="white [3212]" strokecolor="#7f7f7f [1612]">
                <v:path arrowok="t"/>
                <o:lock v:ext="edit" aspectratio="t"/>
                <v:textbox>
                  <w:txbxContent>
                    <w:p w14:paraId="73640B7E" w14:textId="77777777" w:rsidR="000C1DB4" w:rsidRDefault="000C1DB4" w:rsidP="000C1DB4"/>
                  </w:txbxContent>
                </v:textbox>
                <w10:wrap type="square"/>
              </v:shape>
            </w:pict>
          </mc:Fallback>
        </mc:AlternateContent>
      </w:r>
    </w:p>
    <w:p w14:paraId="0BE1CADC" w14:textId="77777777" w:rsidR="00F610F2" w:rsidRDefault="00F610F2" w:rsidP="00C1108A">
      <w:pPr>
        <w:rPr>
          <w:rFonts w:ascii="Helvetica" w:hAnsi="Helvetica" w:cs="Arial"/>
          <w:b/>
          <w:bCs/>
          <w:color w:val="000000" w:themeColor="text1"/>
          <w:sz w:val="22"/>
          <w:szCs w:val="22"/>
        </w:rPr>
      </w:pPr>
    </w:p>
    <w:p w14:paraId="04A8D7E4" w14:textId="77777777" w:rsidR="00C1108A" w:rsidRPr="00C1108A" w:rsidRDefault="002A608B" w:rsidP="00C1108A">
      <w:pPr>
        <w:spacing w:line="360" w:lineRule="auto"/>
        <w:rPr>
          <w:rFonts w:ascii="Helvetica" w:hAnsi="Helvetica" w:cs="Arial"/>
          <w:b/>
          <w:bCs/>
          <w:color w:val="000000" w:themeColor="text1"/>
          <w:sz w:val="22"/>
          <w:szCs w:val="22"/>
          <w:lang w:val="de-DE"/>
        </w:rPr>
      </w:pPr>
      <w:proofErr w:type="spellStart"/>
      <w:r w:rsidRPr="00C1108A">
        <w:rPr>
          <w:rFonts w:ascii="Helvetica" w:hAnsi="Helvetica" w:cs="Arial"/>
          <w:b/>
          <w:bCs/>
          <w:color w:val="000000" w:themeColor="text1"/>
          <w:sz w:val="22"/>
          <w:szCs w:val="22"/>
        </w:rPr>
        <w:t>Friedrichsdorf</w:t>
      </w:r>
      <w:proofErr w:type="spellEnd"/>
      <w:r w:rsidR="002D5A47" w:rsidRPr="00C1108A">
        <w:rPr>
          <w:rFonts w:ascii="Helvetica" w:hAnsi="Helvetica" w:cs="Arial"/>
          <w:b/>
          <w:bCs/>
          <w:color w:val="000000" w:themeColor="text1"/>
          <w:sz w:val="22"/>
          <w:szCs w:val="22"/>
        </w:rPr>
        <w:t xml:space="preserve">, </w:t>
      </w:r>
      <w:proofErr w:type="spellStart"/>
      <w:r w:rsidR="00C1108A" w:rsidRPr="00C1108A">
        <w:rPr>
          <w:rFonts w:ascii="Helvetica" w:hAnsi="Helvetica" w:cs="Arial"/>
          <w:b/>
          <w:bCs/>
          <w:color w:val="000000" w:themeColor="text1"/>
          <w:sz w:val="22"/>
          <w:szCs w:val="22"/>
        </w:rPr>
        <w:t>Januar</w:t>
      </w:r>
      <w:proofErr w:type="spellEnd"/>
      <w:r w:rsidR="007609D0" w:rsidRPr="00C1108A">
        <w:rPr>
          <w:rFonts w:ascii="Helvetica" w:hAnsi="Helvetica" w:cs="Arial"/>
          <w:b/>
          <w:bCs/>
          <w:color w:val="000000" w:themeColor="text1"/>
          <w:sz w:val="22"/>
          <w:szCs w:val="22"/>
        </w:rPr>
        <w:t xml:space="preserve"> </w:t>
      </w:r>
      <w:r w:rsidR="006A3600" w:rsidRPr="00C1108A">
        <w:rPr>
          <w:rFonts w:ascii="Helvetica" w:hAnsi="Helvetica" w:cs="Arial"/>
          <w:b/>
          <w:bCs/>
          <w:color w:val="000000" w:themeColor="text1"/>
          <w:sz w:val="22"/>
          <w:szCs w:val="22"/>
        </w:rPr>
        <w:t>202</w:t>
      </w:r>
      <w:r w:rsidR="00C1108A" w:rsidRPr="00C1108A">
        <w:rPr>
          <w:rFonts w:ascii="Helvetica" w:hAnsi="Helvetica" w:cs="Arial"/>
          <w:b/>
          <w:bCs/>
          <w:color w:val="000000" w:themeColor="text1"/>
          <w:sz w:val="22"/>
          <w:szCs w:val="22"/>
        </w:rPr>
        <w:t>4</w:t>
      </w:r>
      <w:r w:rsidR="001E0B3E" w:rsidRPr="00C1108A">
        <w:rPr>
          <w:rFonts w:ascii="Helvetica" w:hAnsi="Helvetica" w:cs="Arial"/>
          <w:b/>
          <w:bCs/>
          <w:color w:val="000000" w:themeColor="text1"/>
          <w:sz w:val="22"/>
          <w:szCs w:val="22"/>
        </w:rPr>
        <w:t>.</w:t>
      </w:r>
      <w:r w:rsidR="007C5203" w:rsidRPr="00C1108A">
        <w:rPr>
          <w:rFonts w:ascii="Helvetica" w:hAnsi="Helvetica" w:cs="Arial"/>
          <w:color w:val="000000" w:themeColor="text1"/>
          <w:sz w:val="22"/>
          <w:szCs w:val="22"/>
        </w:rPr>
        <w:t xml:space="preserve"> </w:t>
      </w:r>
      <w:proofErr w:type="spellStart"/>
      <w:r w:rsidR="00C1108A" w:rsidRPr="00C1108A">
        <w:rPr>
          <w:rFonts w:ascii="Helvetica" w:hAnsi="Helvetica" w:cs="Arial"/>
          <w:b/>
          <w:bCs/>
          <w:color w:val="000000" w:themeColor="text1"/>
          <w:sz w:val="22"/>
          <w:szCs w:val="22"/>
          <w:lang w:val="de-DE"/>
        </w:rPr>
        <w:t>Process</w:t>
      </w:r>
      <w:proofErr w:type="spellEnd"/>
      <w:r w:rsidR="00C1108A" w:rsidRPr="00C1108A">
        <w:rPr>
          <w:rFonts w:ascii="Helvetica" w:hAnsi="Helvetica" w:cs="Arial"/>
          <w:b/>
          <w:bCs/>
          <w:color w:val="000000" w:themeColor="text1"/>
          <w:sz w:val="22"/>
          <w:szCs w:val="22"/>
          <w:lang w:val="de-DE"/>
        </w:rPr>
        <w:t xml:space="preserve"> </w:t>
      </w:r>
      <w:proofErr w:type="spellStart"/>
      <w:r w:rsidR="00C1108A" w:rsidRPr="00C1108A">
        <w:rPr>
          <w:rFonts w:ascii="Helvetica" w:hAnsi="Helvetica" w:cs="Arial"/>
          <w:b/>
          <w:bCs/>
          <w:color w:val="000000" w:themeColor="text1"/>
          <w:sz w:val="22"/>
          <w:szCs w:val="22"/>
          <w:lang w:val="de-DE"/>
        </w:rPr>
        <w:t>Sensing</w:t>
      </w:r>
      <w:proofErr w:type="spellEnd"/>
      <w:r w:rsidR="00C1108A" w:rsidRPr="00C1108A">
        <w:rPr>
          <w:rFonts w:ascii="Helvetica" w:hAnsi="Helvetica" w:cs="Arial"/>
          <w:b/>
          <w:bCs/>
          <w:color w:val="000000" w:themeColor="text1"/>
          <w:sz w:val="22"/>
          <w:szCs w:val="22"/>
          <w:lang w:val="de-DE"/>
        </w:rPr>
        <w:t xml:space="preserve"> Technologies (PST), ein weltweit führender Anbieter von Mess- und Überwachungssystemen für prozesskritische Anwendungen, baut seine Marktposition durch den erfolgreichen Abschluss dreier strategischer Unternehmensakquisitionen erfolgreich aus: Die Unternehmen </w:t>
      </w:r>
      <w:proofErr w:type="spellStart"/>
      <w:r w:rsidR="00C1108A" w:rsidRPr="00C1108A">
        <w:rPr>
          <w:rFonts w:ascii="Helvetica" w:hAnsi="Helvetica" w:cs="Arial"/>
          <w:b/>
          <w:bCs/>
          <w:color w:val="000000" w:themeColor="text1"/>
          <w:sz w:val="22"/>
          <w:szCs w:val="22"/>
          <w:lang w:val="de-DE"/>
        </w:rPr>
        <w:t>SensoScientific</w:t>
      </w:r>
      <w:proofErr w:type="spellEnd"/>
      <w:r w:rsidR="00C1108A" w:rsidRPr="00C1108A">
        <w:rPr>
          <w:rFonts w:ascii="Helvetica" w:hAnsi="Helvetica" w:cs="Arial"/>
          <w:b/>
          <w:bCs/>
          <w:color w:val="000000" w:themeColor="text1"/>
          <w:sz w:val="22"/>
          <w:szCs w:val="22"/>
          <w:lang w:val="de-DE"/>
        </w:rPr>
        <w:t xml:space="preserve"> Inc., Fluid Components International (FCI) und </w:t>
      </w:r>
      <w:proofErr w:type="spellStart"/>
      <w:r w:rsidR="00C1108A" w:rsidRPr="00C1108A">
        <w:rPr>
          <w:rFonts w:ascii="Helvetica" w:hAnsi="Helvetica" w:cs="Arial"/>
          <w:b/>
          <w:bCs/>
          <w:color w:val="000000" w:themeColor="text1"/>
          <w:sz w:val="22"/>
          <w:szCs w:val="22"/>
          <w:lang w:val="de-DE"/>
        </w:rPr>
        <w:t>Sensore</w:t>
      </w:r>
      <w:proofErr w:type="spellEnd"/>
      <w:r w:rsidR="00C1108A" w:rsidRPr="00C1108A">
        <w:rPr>
          <w:rFonts w:ascii="Helvetica" w:hAnsi="Helvetica" w:cs="Arial"/>
          <w:b/>
          <w:bCs/>
          <w:color w:val="000000" w:themeColor="text1"/>
          <w:sz w:val="22"/>
          <w:szCs w:val="22"/>
          <w:lang w:val="de-DE"/>
        </w:rPr>
        <w:t xml:space="preserve"> Electronic GmbH erweitern das Spektrum von Technologien und Dienstleistungen und schaffen erhebliche Synergien.</w:t>
      </w:r>
    </w:p>
    <w:p w14:paraId="1D7A71FB" w14:textId="77777777" w:rsidR="00C1108A" w:rsidRPr="00C1108A" w:rsidRDefault="00C1108A" w:rsidP="00C1108A">
      <w:pPr>
        <w:rPr>
          <w:rFonts w:ascii="Helvetica" w:hAnsi="Helvetica" w:cs="Arial"/>
          <w:color w:val="000000" w:themeColor="text1"/>
          <w:sz w:val="22"/>
          <w:szCs w:val="22"/>
          <w:lang w:val="de-DE"/>
        </w:rPr>
      </w:pPr>
    </w:p>
    <w:p w14:paraId="5C6EEA2B" w14:textId="77777777" w:rsidR="00C1108A" w:rsidRDefault="00C1108A" w:rsidP="00C1108A">
      <w:pPr>
        <w:spacing w:line="360" w:lineRule="auto"/>
        <w:rPr>
          <w:rFonts w:ascii="Helvetica" w:hAnsi="Helvetica" w:cs="Arial"/>
          <w:b/>
          <w:bCs/>
          <w:color w:val="000000" w:themeColor="text1"/>
          <w:sz w:val="22"/>
          <w:szCs w:val="22"/>
          <w:lang w:val="de-DE"/>
        </w:rPr>
      </w:pPr>
      <w:r w:rsidRPr="00C1108A">
        <w:rPr>
          <w:rFonts w:ascii="Helvetica" w:hAnsi="Helvetica" w:cs="Arial"/>
          <w:b/>
          <w:bCs/>
          <w:color w:val="000000" w:themeColor="text1"/>
          <w:sz w:val="22"/>
          <w:szCs w:val="22"/>
          <w:lang w:val="de-DE"/>
        </w:rPr>
        <w:t xml:space="preserve">Erweiterung in IoT-basierte Überwachung mit </w:t>
      </w:r>
      <w:proofErr w:type="spellStart"/>
      <w:r w:rsidRPr="00C1108A">
        <w:rPr>
          <w:rFonts w:ascii="Helvetica" w:hAnsi="Helvetica" w:cs="Arial"/>
          <w:b/>
          <w:bCs/>
          <w:color w:val="000000" w:themeColor="text1"/>
          <w:sz w:val="22"/>
          <w:szCs w:val="22"/>
          <w:lang w:val="de-DE"/>
        </w:rPr>
        <w:t>SensoScientific</w:t>
      </w:r>
      <w:proofErr w:type="spellEnd"/>
      <w:r w:rsidRPr="00C1108A">
        <w:rPr>
          <w:rFonts w:ascii="Helvetica" w:hAnsi="Helvetica" w:cs="Arial"/>
          <w:b/>
          <w:bCs/>
          <w:color w:val="000000" w:themeColor="text1"/>
          <w:sz w:val="22"/>
          <w:szCs w:val="22"/>
          <w:lang w:val="de-DE"/>
        </w:rPr>
        <w:t xml:space="preserve"> Inc.</w:t>
      </w:r>
    </w:p>
    <w:p w14:paraId="4B280268" w14:textId="77777777" w:rsidR="00C1108A" w:rsidRPr="00C1108A" w:rsidRDefault="00C1108A" w:rsidP="00C1108A">
      <w:pPr>
        <w:rPr>
          <w:rFonts w:ascii="Helvetica" w:hAnsi="Helvetica" w:cs="Arial"/>
          <w:b/>
          <w:bCs/>
          <w:color w:val="000000" w:themeColor="text1"/>
          <w:sz w:val="22"/>
          <w:szCs w:val="22"/>
          <w:lang w:val="de-DE"/>
        </w:rPr>
      </w:pPr>
    </w:p>
    <w:p w14:paraId="261A5122" w14:textId="77777777" w:rsidR="00C1108A" w:rsidRDefault="00C1108A" w:rsidP="00C1108A">
      <w:pPr>
        <w:spacing w:line="360" w:lineRule="auto"/>
        <w:rPr>
          <w:rFonts w:ascii="Helvetica" w:hAnsi="Helvetica" w:cs="Arial"/>
          <w:color w:val="000000" w:themeColor="text1"/>
          <w:sz w:val="22"/>
          <w:szCs w:val="22"/>
          <w:lang w:val="de-DE"/>
        </w:rPr>
      </w:pPr>
      <w:r w:rsidRPr="00C1108A">
        <w:rPr>
          <w:rFonts w:ascii="Helvetica" w:hAnsi="Helvetica" w:cs="Arial"/>
          <w:color w:val="000000" w:themeColor="text1"/>
          <w:sz w:val="22"/>
          <w:szCs w:val="22"/>
          <w:lang w:val="de-DE"/>
        </w:rPr>
        <w:t xml:space="preserve">Die Übernahme von </w:t>
      </w:r>
      <w:proofErr w:type="spellStart"/>
      <w:r w:rsidRPr="00C1108A">
        <w:rPr>
          <w:rFonts w:ascii="Helvetica" w:hAnsi="Helvetica" w:cs="Arial"/>
          <w:color w:val="000000" w:themeColor="text1"/>
          <w:sz w:val="22"/>
          <w:szCs w:val="22"/>
          <w:lang w:val="de-DE"/>
        </w:rPr>
        <w:t>SensoScientific</w:t>
      </w:r>
      <w:proofErr w:type="spellEnd"/>
      <w:r w:rsidRPr="00C1108A">
        <w:rPr>
          <w:rFonts w:ascii="Helvetica" w:hAnsi="Helvetica" w:cs="Arial"/>
          <w:color w:val="000000" w:themeColor="text1"/>
          <w:sz w:val="22"/>
          <w:szCs w:val="22"/>
          <w:lang w:val="de-DE"/>
        </w:rPr>
        <w:t xml:space="preserve">, einem Spezialisten für IoT-basierte Umweltüberwachungslösungen, markiert einen signifikanten Schritt für PST in der Gesundheits- und Biowissenschaftsbranche. Mit einem herausragenden Ruf in der Entwicklung von drahtlosen Temperaturüberwachungssystemen, die strengen Umweltkontrollstandards entsprechen, wird </w:t>
      </w:r>
      <w:proofErr w:type="spellStart"/>
      <w:r w:rsidRPr="00C1108A">
        <w:rPr>
          <w:rFonts w:ascii="Helvetica" w:hAnsi="Helvetica" w:cs="Arial"/>
          <w:color w:val="000000" w:themeColor="text1"/>
          <w:sz w:val="22"/>
          <w:szCs w:val="22"/>
          <w:lang w:val="de-DE"/>
        </w:rPr>
        <w:t>SensoScientific</w:t>
      </w:r>
      <w:proofErr w:type="spellEnd"/>
      <w:r w:rsidRPr="00C1108A">
        <w:rPr>
          <w:rFonts w:ascii="Helvetica" w:hAnsi="Helvetica" w:cs="Arial"/>
          <w:color w:val="000000" w:themeColor="text1"/>
          <w:sz w:val="22"/>
          <w:szCs w:val="22"/>
          <w:lang w:val="de-DE"/>
        </w:rPr>
        <w:t xml:space="preserve"> PSTs Angebot an innovativen Überwachungsinstrumenten und cloudbasierten Technologien verstärken.</w:t>
      </w:r>
    </w:p>
    <w:p w14:paraId="52E1D442" w14:textId="77777777" w:rsidR="00C1108A" w:rsidRDefault="00C1108A" w:rsidP="00C1108A">
      <w:pPr>
        <w:spacing w:line="360" w:lineRule="auto"/>
        <w:rPr>
          <w:rFonts w:ascii="Helvetica" w:hAnsi="Helvetica" w:cs="Arial"/>
          <w:color w:val="000000" w:themeColor="text1"/>
          <w:sz w:val="22"/>
          <w:szCs w:val="22"/>
          <w:lang w:val="de-DE"/>
        </w:rPr>
      </w:pPr>
    </w:p>
    <w:p w14:paraId="5AA75333" w14:textId="77777777" w:rsidR="00C1108A" w:rsidRDefault="00C1108A" w:rsidP="00C1108A">
      <w:pPr>
        <w:spacing w:line="360" w:lineRule="auto"/>
        <w:rPr>
          <w:rFonts w:ascii="Helvetica" w:hAnsi="Helvetica" w:cs="Arial"/>
          <w:b/>
          <w:bCs/>
          <w:color w:val="000000" w:themeColor="text1"/>
          <w:sz w:val="22"/>
          <w:szCs w:val="22"/>
          <w:lang w:val="de-DE"/>
        </w:rPr>
      </w:pPr>
      <w:r w:rsidRPr="00C1108A">
        <w:rPr>
          <w:rFonts w:ascii="Helvetica" w:hAnsi="Helvetica" w:cs="Arial"/>
          <w:b/>
          <w:bCs/>
          <w:color w:val="000000" w:themeColor="text1"/>
          <w:sz w:val="22"/>
          <w:szCs w:val="22"/>
          <w:lang w:val="de-DE"/>
        </w:rPr>
        <w:t>Eintritt in den Markt der Durchflussmessung mit Fluid Components International</w:t>
      </w:r>
    </w:p>
    <w:p w14:paraId="39AAE9D8" w14:textId="77777777" w:rsidR="00C1108A" w:rsidRPr="00C1108A" w:rsidRDefault="00C1108A" w:rsidP="00C1108A">
      <w:pPr>
        <w:rPr>
          <w:rFonts w:ascii="Helvetica" w:hAnsi="Helvetica" w:cs="Arial"/>
          <w:b/>
          <w:bCs/>
          <w:color w:val="000000" w:themeColor="text1"/>
          <w:sz w:val="22"/>
          <w:szCs w:val="22"/>
          <w:lang w:val="de-DE"/>
        </w:rPr>
      </w:pPr>
    </w:p>
    <w:p w14:paraId="602FC12A" w14:textId="77777777" w:rsidR="00C1108A" w:rsidRPr="00C1108A" w:rsidRDefault="00C1108A" w:rsidP="00C1108A">
      <w:pPr>
        <w:spacing w:line="360" w:lineRule="auto"/>
        <w:rPr>
          <w:rFonts w:ascii="Helvetica" w:hAnsi="Helvetica" w:cs="Arial"/>
          <w:color w:val="000000" w:themeColor="text1"/>
          <w:sz w:val="22"/>
          <w:szCs w:val="22"/>
          <w:lang w:val="de-DE"/>
        </w:rPr>
      </w:pPr>
      <w:r w:rsidRPr="00C1108A">
        <w:rPr>
          <w:rFonts w:ascii="Helvetica" w:hAnsi="Helvetica" w:cs="Arial"/>
          <w:color w:val="000000" w:themeColor="text1"/>
          <w:sz w:val="22"/>
          <w:szCs w:val="22"/>
          <w:lang w:val="de-DE"/>
        </w:rPr>
        <w:t xml:space="preserve">Mit der Integration von FCI, einem renommierten Hersteller von thermischen </w:t>
      </w:r>
      <w:proofErr w:type="spellStart"/>
      <w:r w:rsidRPr="00C1108A">
        <w:rPr>
          <w:rFonts w:ascii="Helvetica" w:hAnsi="Helvetica" w:cs="Arial"/>
          <w:color w:val="000000" w:themeColor="text1"/>
          <w:sz w:val="22"/>
          <w:szCs w:val="22"/>
          <w:lang w:val="de-DE"/>
        </w:rPr>
        <w:t>Massedurchflussmessern</w:t>
      </w:r>
      <w:proofErr w:type="spellEnd"/>
      <w:r w:rsidRPr="00C1108A">
        <w:rPr>
          <w:rFonts w:ascii="Helvetica" w:hAnsi="Helvetica" w:cs="Arial"/>
          <w:color w:val="000000" w:themeColor="text1"/>
          <w:sz w:val="22"/>
          <w:szCs w:val="22"/>
          <w:lang w:val="de-DE"/>
        </w:rPr>
        <w:t xml:space="preserve"> und -schaltern, betritt PST den Sektor der Durchflussmessgeräte. </w:t>
      </w:r>
      <w:r w:rsidRPr="00C1108A">
        <w:rPr>
          <w:rFonts w:ascii="Helvetica" w:hAnsi="Helvetica" w:cs="Arial"/>
          <w:color w:val="000000" w:themeColor="text1"/>
          <w:sz w:val="22"/>
          <w:szCs w:val="22"/>
          <w:lang w:val="de-DE"/>
        </w:rPr>
        <w:lastRenderedPageBreak/>
        <w:t>FCIs Technologie, bekannt für überragende Messgenauigkeit und Zuverlässigkeit, erweitert PSTs Produktpalette und Messfähigkeiten, wodurch das Unternehmen seinen Kunden in verschiedenen anspruchsvollen Branchen wie Chemie, Öl und Gas, Energie und mehr noch umfangreichere Lösungen anbieten kann.</w:t>
      </w:r>
    </w:p>
    <w:p w14:paraId="231248D8" w14:textId="77777777" w:rsidR="00C1108A" w:rsidRPr="00C1108A" w:rsidRDefault="00C1108A" w:rsidP="00C1108A">
      <w:pPr>
        <w:spacing w:line="360" w:lineRule="auto"/>
        <w:rPr>
          <w:rFonts w:ascii="Helvetica" w:hAnsi="Helvetica" w:cs="Arial"/>
          <w:color w:val="000000" w:themeColor="text1"/>
          <w:sz w:val="22"/>
          <w:szCs w:val="22"/>
          <w:lang w:val="de-DE"/>
        </w:rPr>
      </w:pPr>
    </w:p>
    <w:p w14:paraId="0F813F1E" w14:textId="77777777" w:rsidR="00C1108A" w:rsidRDefault="00C1108A" w:rsidP="00C1108A">
      <w:pPr>
        <w:spacing w:line="360" w:lineRule="auto"/>
        <w:rPr>
          <w:rFonts w:ascii="Helvetica" w:hAnsi="Helvetica" w:cs="Arial"/>
          <w:b/>
          <w:bCs/>
          <w:color w:val="000000" w:themeColor="text1"/>
          <w:sz w:val="22"/>
          <w:szCs w:val="22"/>
          <w:lang w:val="de-DE"/>
        </w:rPr>
      </w:pPr>
      <w:r w:rsidRPr="00C1108A">
        <w:rPr>
          <w:rFonts w:ascii="Helvetica" w:hAnsi="Helvetica" w:cs="Arial"/>
          <w:b/>
          <w:bCs/>
          <w:color w:val="000000" w:themeColor="text1"/>
          <w:sz w:val="22"/>
          <w:szCs w:val="22"/>
          <w:lang w:val="de-DE"/>
        </w:rPr>
        <w:t xml:space="preserve">Erweiterung des Sensorportfolios mit </w:t>
      </w:r>
      <w:proofErr w:type="spellStart"/>
      <w:r w:rsidRPr="00C1108A">
        <w:rPr>
          <w:rFonts w:ascii="Helvetica" w:hAnsi="Helvetica" w:cs="Arial"/>
          <w:b/>
          <w:bCs/>
          <w:color w:val="000000" w:themeColor="text1"/>
          <w:sz w:val="22"/>
          <w:szCs w:val="22"/>
          <w:lang w:val="de-DE"/>
        </w:rPr>
        <w:t>Sensore</w:t>
      </w:r>
      <w:proofErr w:type="spellEnd"/>
      <w:r w:rsidRPr="00C1108A">
        <w:rPr>
          <w:rFonts w:ascii="Helvetica" w:hAnsi="Helvetica" w:cs="Arial"/>
          <w:b/>
          <w:bCs/>
          <w:color w:val="000000" w:themeColor="text1"/>
          <w:sz w:val="22"/>
          <w:szCs w:val="22"/>
          <w:lang w:val="de-DE"/>
        </w:rPr>
        <w:t xml:space="preserve"> Electronic GmbH</w:t>
      </w:r>
    </w:p>
    <w:p w14:paraId="7F80D9A0" w14:textId="77777777" w:rsidR="00C1108A" w:rsidRPr="00C1108A" w:rsidRDefault="00C1108A" w:rsidP="00C1108A">
      <w:pPr>
        <w:rPr>
          <w:rFonts w:ascii="Helvetica" w:hAnsi="Helvetica" w:cs="Arial"/>
          <w:b/>
          <w:bCs/>
          <w:color w:val="000000" w:themeColor="text1"/>
          <w:sz w:val="22"/>
          <w:szCs w:val="22"/>
          <w:lang w:val="de-DE"/>
        </w:rPr>
      </w:pPr>
    </w:p>
    <w:p w14:paraId="6C5F21A9" w14:textId="3A4F84EE" w:rsidR="00C1108A" w:rsidRDefault="00C1108A" w:rsidP="00C1108A">
      <w:pPr>
        <w:spacing w:line="360" w:lineRule="auto"/>
        <w:rPr>
          <w:rFonts w:ascii="Helvetica" w:hAnsi="Helvetica" w:cs="Arial"/>
          <w:color w:val="000000" w:themeColor="text1"/>
          <w:sz w:val="22"/>
          <w:szCs w:val="22"/>
          <w:lang w:val="de-DE"/>
        </w:rPr>
      </w:pPr>
      <w:r w:rsidRPr="00C1108A">
        <w:rPr>
          <w:rFonts w:ascii="Helvetica" w:hAnsi="Helvetica" w:cs="Arial"/>
          <w:color w:val="000000" w:themeColor="text1"/>
          <w:sz w:val="22"/>
          <w:szCs w:val="22"/>
          <w:lang w:val="de-DE"/>
        </w:rPr>
        <w:t xml:space="preserve">Die Akquisition der </w:t>
      </w:r>
      <w:proofErr w:type="spellStart"/>
      <w:r w:rsidRPr="00C1108A">
        <w:rPr>
          <w:rFonts w:ascii="Helvetica" w:hAnsi="Helvetica" w:cs="Arial"/>
          <w:color w:val="000000" w:themeColor="text1"/>
          <w:sz w:val="22"/>
          <w:szCs w:val="22"/>
          <w:lang w:val="de-DE"/>
        </w:rPr>
        <w:t>Sensore</w:t>
      </w:r>
      <w:proofErr w:type="spellEnd"/>
      <w:r w:rsidRPr="00C1108A">
        <w:rPr>
          <w:rFonts w:ascii="Helvetica" w:hAnsi="Helvetica" w:cs="Arial"/>
          <w:color w:val="000000" w:themeColor="text1"/>
          <w:sz w:val="22"/>
          <w:szCs w:val="22"/>
          <w:lang w:val="de-DE"/>
        </w:rPr>
        <w:t xml:space="preserve"> Electronic GmbH, einem spezialisierten Hersteller von Zirkonoxid-Sauerstoffsensoren, verstärkt PSTs Position in der Entwicklung und Herstellung von Hochleistungssensoren. Die Sensoren von </w:t>
      </w:r>
      <w:proofErr w:type="spellStart"/>
      <w:r w:rsidRPr="00C1108A">
        <w:rPr>
          <w:rFonts w:ascii="Helvetica" w:hAnsi="Helvetica" w:cs="Arial"/>
          <w:color w:val="000000" w:themeColor="text1"/>
          <w:sz w:val="22"/>
          <w:szCs w:val="22"/>
          <w:lang w:val="de-DE"/>
        </w:rPr>
        <w:t>Sensore</w:t>
      </w:r>
      <w:proofErr w:type="spellEnd"/>
      <w:r w:rsidRPr="00C1108A">
        <w:rPr>
          <w:rFonts w:ascii="Helvetica" w:hAnsi="Helvetica" w:cs="Arial"/>
          <w:color w:val="000000" w:themeColor="text1"/>
          <w:sz w:val="22"/>
          <w:szCs w:val="22"/>
          <w:lang w:val="de-DE"/>
        </w:rPr>
        <w:t xml:space="preserve">, die sich durch Qualität, Genauigkeit und Zuverlässigkeit auszeichnen, ermöglichen PST den Zugang zu neuen </w:t>
      </w:r>
      <w:r w:rsidRPr="00C1108A">
        <w:rPr>
          <w:rFonts w:ascii="Helvetica" w:hAnsi="Helvetica" w:cs="Arial"/>
          <w:color w:val="000000" w:themeColor="text1"/>
          <w:sz w:val="22"/>
          <w:szCs w:val="22"/>
          <w:lang w:val="de-DE"/>
        </w:rPr>
        <w:t>OEM-Anwendungen</w:t>
      </w:r>
      <w:r w:rsidRPr="00C1108A">
        <w:rPr>
          <w:rFonts w:ascii="Helvetica" w:hAnsi="Helvetica" w:cs="Arial"/>
          <w:color w:val="000000" w:themeColor="text1"/>
          <w:sz w:val="22"/>
          <w:szCs w:val="22"/>
          <w:lang w:val="de-DE"/>
        </w:rPr>
        <w:t xml:space="preserve"> und erweitern die bestehenden Fähigkeiten im Bereich der Sauerstoffmessung.</w:t>
      </w:r>
    </w:p>
    <w:p w14:paraId="271F0010" w14:textId="77777777" w:rsidR="00C1108A" w:rsidRPr="00C1108A" w:rsidRDefault="00C1108A" w:rsidP="00C1108A">
      <w:pPr>
        <w:rPr>
          <w:rFonts w:ascii="Helvetica" w:hAnsi="Helvetica" w:cs="Arial"/>
          <w:color w:val="000000" w:themeColor="text1"/>
          <w:sz w:val="22"/>
          <w:szCs w:val="22"/>
          <w:lang w:val="de-DE"/>
        </w:rPr>
      </w:pPr>
    </w:p>
    <w:p w14:paraId="189B4057" w14:textId="77777777" w:rsidR="00C1108A" w:rsidRDefault="00C1108A" w:rsidP="00C1108A">
      <w:pPr>
        <w:spacing w:line="360" w:lineRule="auto"/>
        <w:rPr>
          <w:rFonts w:ascii="Helvetica" w:hAnsi="Helvetica" w:cs="Arial"/>
          <w:b/>
          <w:bCs/>
          <w:color w:val="000000" w:themeColor="text1"/>
          <w:sz w:val="22"/>
          <w:szCs w:val="22"/>
          <w:lang w:val="de-DE"/>
        </w:rPr>
      </w:pPr>
      <w:r w:rsidRPr="00C1108A">
        <w:rPr>
          <w:rFonts w:ascii="Helvetica" w:hAnsi="Helvetica" w:cs="Arial"/>
          <w:b/>
          <w:bCs/>
          <w:color w:val="000000" w:themeColor="text1"/>
          <w:sz w:val="22"/>
          <w:szCs w:val="22"/>
          <w:lang w:val="de-DE"/>
        </w:rPr>
        <w:t>Gemeinsame Vision und zukunftsorientierte Strategie</w:t>
      </w:r>
    </w:p>
    <w:p w14:paraId="495BA9A3" w14:textId="77777777" w:rsidR="00C1108A" w:rsidRPr="00C1108A" w:rsidRDefault="00C1108A" w:rsidP="00C1108A">
      <w:pPr>
        <w:rPr>
          <w:rFonts w:ascii="Helvetica" w:hAnsi="Helvetica" w:cs="Arial"/>
          <w:b/>
          <w:bCs/>
          <w:color w:val="000000" w:themeColor="text1"/>
          <w:sz w:val="22"/>
          <w:szCs w:val="22"/>
          <w:lang w:val="de-DE"/>
        </w:rPr>
      </w:pPr>
    </w:p>
    <w:p w14:paraId="17000B52" w14:textId="77777777" w:rsidR="00C1108A" w:rsidRDefault="00C1108A" w:rsidP="00C1108A">
      <w:pPr>
        <w:spacing w:line="360" w:lineRule="auto"/>
        <w:rPr>
          <w:rFonts w:ascii="Helvetica" w:hAnsi="Helvetica" w:cs="Arial"/>
          <w:color w:val="000000" w:themeColor="text1"/>
          <w:sz w:val="22"/>
          <w:szCs w:val="22"/>
          <w:lang w:val="de-DE"/>
        </w:rPr>
      </w:pPr>
      <w:r w:rsidRPr="00C1108A">
        <w:rPr>
          <w:rFonts w:ascii="Helvetica" w:hAnsi="Helvetica" w:cs="Arial"/>
          <w:color w:val="000000" w:themeColor="text1"/>
          <w:sz w:val="22"/>
          <w:szCs w:val="22"/>
          <w:lang w:val="de-DE"/>
        </w:rPr>
        <w:t xml:space="preserve">Adam Markin, CEO von PST, kommentiert diese bedeutenden Entwicklungen: "Die Übernahmen von </w:t>
      </w:r>
      <w:proofErr w:type="spellStart"/>
      <w:r w:rsidRPr="00C1108A">
        <w:rPr>
          <w:rFonts w:ascii="Helvetica" w:hAnsi="Helvetica" w:cs="Arial"/>
          <w:color w:val="000000" w:themeColor="text1"/>
          <w:sz w:val="22"/>
          <w:szCs w:val="22"/>
          <w:lang w:val="de-DE"/>
        </w:rPr>
        <w:t>SensoScientific</w:t>
      </w:r>
      <w:proofErr w:type="spellEnd"/>
      <w:r w:rsidRPr="00C1108A">
        <w:rPr>
          <w:rFonts w:ascii="Helvetica" w:hAnsi="Helvetica" w:cs="Arial"/>
          <w:color w:val="000000" w:themeColor="text1"/>
          <w:sz w:val="22"/>
          <w:szCs w:val="22"/>
          <w:lang w:val="de-DE"/>
        </w:rPr>
        <w:t xml:space="preserve">, FCI und </w:t>
      </w:r>
      <w:proofErr w:type="spellStart"/>
      <w:r w:rsidRPr="00C1108A">
        <w:rPr>
          <w:rFonts w:ascii="Helvetica" w:hAnsi="Helvetica" w:cs="Arial"/>
          <w:color w:val="000000" w:themeColor="text1"/>
          <w:sz w:val="22"/>
          <w:szCs w:val="22"/>
          <w:lang w:val="de-DE"/>
        </w:rPr>
        <w:t>Sensore</w:t>
      </w:r>
      <w:proofErr w:type="spellEnd"/>
      <w:r w:rsidRPr="00C1108A">
        <w:rPr>
          <w:rFonts w:ascii="Helvetica" w:hAnsi="Helvetica" w:cs="Arial"/>
          <w:color w:val="000000" w:themeColor="text1"/>
          <w:sz w:val="22"/>
          <w:szCs w:val="22"/>
          <w:lang w:val="de-DE"/>
        </w:rPr>
        <w:t xml:space="preserve"> sind wegweisend für die Zukunft von PST. Jedes dieser Unternehmen bringt eine einzigartige Expertise und technologische Innovationen mit, die unser Portfolio bereichern und unsere Position als Marktführer in der Mess- und Überwachungstechnologie stärken. Wir sind begeistert von den Synergien, die sich aus diesen Akquisitionen ergeben, und freuen uns darauf, unseren Kunden noch umfassendere Lösungen anzubieten."</w:t>
      </w:r>
    </w:p>
    <w:p w14:paraId="5E6FC945" w14:textId="77777777" w:rsidR="00C1108A" w:rsidRPr="00C1108A" w:rsidRDefault="00C1108A" w:rsidP="00C1108A">
      <w:pPr>
        <w:rPr>
          <w:rFonts w:ascii="Helvetica" w:hAnsi="Helvetica" w:cs="Arial"/>
          <w:color w:val="000000" w:themeColor="text1"/>
          <w:sz w:val="22"/>
          <w:szCs w:val="22"/>
          <w:lang w:val="de-DE"/>
        </w:rPr>
      </w:pPr>
    </w:p>
    <w:p w14:paraId="77BF07BA" w14:textId="77777777" w:rsidR="00C1108A" w:rsidRPr="00C1108A" w:rsidRDefault="00C1108A" w:rsidP="00C1108A">
      <w:pPr>
        <w:spacing w:line="360" w:lineRule="auto"/>
        <w:rPr>
          <w:rFonts w:ascii="Helvetica" w:hAnsi="Helvetica" w:cs="Arial"/>
          <w:color w:val="000000" w:themeColor="text1"/>
          <w:sz w:val="22"/>
          <w:szCs w:val="22"/>
          <w:lang w:val="de-DE"/>
        </w:rPr>
      </w:pPr>
      <w:r w:rsidRPr="00C1108A">
        <w:rPr>
          <w:rFonts w:ascii="Helvetica" w:hAnsi="Helvetica" w:cs="Arial"/>
          <w:color w:val="000000" w:themeColor="text1"/>
          <w:sz w:val="22"/>
          <w:szCs w:val="22"/>
          <w:lang w:val="de-DE"/>
        </w:rPr>
        <w:t xml:space="preserve">Die Gründer und Führungsteams von </w:t>
      </w:r>
      <w:proofErr w:type="spellStart"/>
      <w:r w:rsidRPr="00C1108A">
        <w:rPr>
          <w:rFonts w:ascii="Helvetica" w:hAnsi="Helvetica" w:cs="Arial"/>
          <w:color w:val="000000" w:themeColor="text1"/>
          <w:sz w:val="22"/>
          <w:szCs w:val="22"/>
          <w:lang w:val="de-DE"/>
        </w:rPr>
        <w:t>SensoScientific</w:t>
      </w:r>
      <w:proofErr w:type="spellEnd"/>
      <w:r w:rsidRPr="00C1108A">
        <w:rPr>
          <w:rFonts w:ascii="Helvetica" w:hAnsi="Helvetica" w:cs="Arial"/>
          <w:color w:val="000000" w:themeColor="text1"/>
          <w:sz w:val="22"/>
          <w:szCs w:val="22"/>
          <w:lang w:val="de-DE"/>
        </w:rPr>
        <w:t xml:space="preserve">, FCI und </w:t>
      </w:r>
      <w:proofErr w:type="spellStart"/>
      <w:r w:rsidRPr="00C1108A">
        <w:rPr>
          <w:rFonts w:ascii="Helvetica" w:hAnsi="Helvetica" w:cs="Arial"/>
          <w:color w:val="000000" w:themeColor="text1"/>
          <w:sz w:val="22"/>
          <w:szCs w:val="22"/>
          <w:lang w:val="de-DE"/>
        </w:rPr>
        <w:t>Sensore</w:t>
      </w:r>
      <w:proofErr w:type="spellEnd"/>
      <w:r w:rsidRPr="00C1108A">
        <w:rPr>
          <w:rFonts w:ascii="Helvetica" w:hAnsi="Helvetica" w:cs="Arial"/>
          <w:color w:val="000000" w:themeColor="text1"/>
          <w:sz w:val="22"/>
          <w:szCs w:val="22"/>
          <w:lang w:val="de-DE"/>
        </w:rPr>
        <w:t xml:space="preserve"> werden eine zentrale Rolle in der Integration ihrer Technologien und Fachkenntnisse in die PST-Gruppe spielen. Diese Schritte sind Teil von PSTs kontinuierlicher Strategie, das Unternehmensportfolio durch gezielte Übernahmen und Partnerschaften zu erweitern, um den wachsenden und sich verändernden Bedürfnissen seiner Kunden weltweit gerecht zu werden.</w:t>
      </w:r>
    </w:p>
    <w:p w14:paraId="76A8AC74" w14:textId="77777777" w:rsidR="009658A9" w:rsidRPr="00B05FB5" w:rsidRDefault="009658A9" w:rsidP="00DD30F8">
      <w:pPr>
        <w:spacing w:line="360" w:lineRule="auto"/>
        <w:rPr>
          <w:rFonts w:ascii="Helvetica" w:eastAsia="Times New Roman" w:hAnsi="Helvetica" w:cs="Arial"/>
          <w:bCs/>
          <w:color w:val="383838"/>
          <w:sz w:val="22"/>
          <w:szCs w:val="22"/>
          <w:lang w:val="de-DE"/>
        </w:rPr>
      </w:pPr>
    </w:p>
    <w:p w14:paraId="7CB8B877" w14:textId="207DA379" w:rsidR="00AC1485" w:rsidRPr="00EF7E44" w:rsidRDefault="00EF7E44" w:rsidP="00DD30F8">
      <w:pPr>
        <w:spacing w:line="360" w:lineRule="auto"/>
        <w:rPr>
          <w:rFonts w:ascii="Helvetica" w:eastAsia="Times New Roman" w:hAnsi="Helvetica" w:cs="Arial"/>
          <w:bCs/>
          <w:color w:val="383838"/>
          <w:sz w:val="22"/>
          <w:szCs w:val="22"/>
          <w:lang w:val="de-DE"/>
        </w:rPr>
      </w:pPr>
      <w:r>
        <w:rPr>
          <w:rFonts w:ascii="Helvetica" w:hAnsi="Helvetica" w:cs="Helvetica"/>
          <w:noProof/>
          <w:sz w:val="22"/>
          <w:szCs w:val="22"/>
        </w:rPr>
        <w:drawing>
          <wp:inline distT="0" distB="0" distL="0" distR="0" wp14:anchorId="066DAA0F" wp14:editId="2036B955">
            <wp:extent cx="2687874" cy="1785584"/>
            <wp:effectExtent l="0" t="0" r="5080" b="5715"/>
            <wp:docPr id="14822352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3527" name="Grafik 1"/>
                    <pic:cNvPicPr>
                      <a:picLocks noChangeAspect="1" noChangeArrowheads="1"/>
                    </pic:cNvPicPr>
                  </pic:nvPicPr>
                  <pic:blipFill>
                    <a:blip r:embed="rId12"/>
                    <a:stretch>
                      <a:fillRect/>
                    </a:stretch>
                  </pic:blipFill>
                  <pic:spPr bwMode="auto">
                    <a:xfrm>
                      <a:off x="0" y="0"/>
                      <a:ext cx="2687874" cy="1785584"/>
                    </a:xfrm>
                    <a:prstGeom prst="rect">
                      <a:avLst/>
                    </a:prstGeom>
                    <a:noFill/>
                    <a:ln>
                      <a:noFill/>
                    </a:ln>
                  </pic:spPr>
                </pic:pic>
              </a:graphicData>
            </a:graphic>
          </wp:inline>
        </w:drawing>
      </w:r>
    </w:p>
    <w:p w14:paraId="146AB37E" w14:textId="77777777" w:rsidR="00AC1485" w:rsidRPr="00334FC1" w:rsidRDefault="00AC1485" w:rsidP="00AC1485">
      <w:pPr>
        <w:ind w:right="284"/>
        <w:rPr>
          <w:rFonts w:ascii="Helvetica" w:hAnsi="Helvetica" w:cs="Arial"/>
          <w:b/>
          <w:bCs/>
          <w:color w:val="2C234D"/>
          <w:sz w:val="16"/>
          <w:szCs w:val="16"/>
          <w:shd w:val="clear" w:color="auto" w:fill="FFFFFF"/>
        </w:rPr>
      </w:pPr>
      <w:proofErr w:type="spellStart"/>
      <w:r>
        <w:rPr>
          <w:rFonts w:ascii="Helvetica" w:hAnsi="Helvetica" w:cs="Arial"/>
          <w:b/>
          <w:bCs/>
          <w:color w:val="2C234D"/>
          <w:sz w:val="16"/>
          <w:szCs w:val="16"/>
          <w:shd w:val="clear" w:color="auto" w:fill="FFFFFF"/>
        </w:rPr>
        <w:t>Bildunterschrift</w:t>
      </w:r>
      <w:proofErr w:type="spellEnd"/>
      <w:r>
        <w:rPr>
          <w:rFonts w:ascii="Helvetica" w:hAnsi="Helvetica" w:cs="Arial"/>
          <w:b/>
          <w:bCs/>
          <w:color w:val="2C234D"/>
          <w:sz w:val="16"/>
          <w:szCs w:val="16"/>
          <w:shd w:val="clear" w:color="auto" w:fill="FFFFFF"/>
        </w:rPr>
        <w:t>:</w:t>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r>
        <w:rPr>
          <w:rFonts w:ascii="Helvetica" w:hAnsi="Helvetica" w:cs="Arial"/>
          <w:b/>
          <w:bCs/>
          <w:color w:val="2C234D"/>
          <w:sz w:val="16"/>
          <w:szCs w:val="16"/>
          <w:shd w:val="clear" w:color="auto" w:fill="FFFFFF"/>
        </w:rPr>
        <w:tab/>
      </w:r>
    </w:p>
    <w:p w14:paraId="5C74B5F3" w14:textId="77777777" w:rsidR="00AC1485" w:rsidRDefault="00AC1485" w:rsidP="00AC1485">
      <w:pPr>
        <w:ind w:right="284"/>
        <w:rPr>
          <w:rFonts w:ascii="Helvetica" w:hAnsi="Helvetica" w:cs="Arial"/>
          <w:color w:val="2C234D"/>
          <w:sz w:val="16"/>
          <w:szCs w:val="16"/>
          <w:shd w:val="clear" w:color="auto" w:fill="FFFFFF"/>
        </w:rPr>
      </w:pPr>
    </w:p>
    <w:p w14:paraId="7905277E" w14:textId="77777777" w:rsidR="00B86C8C" w:rsidRPr="00B86C8C" w:rsidRDefault="00B86C8C" w:rsidP="00B86C8C">
      <w:pPr>
        <w:spacing w:line="276" w:lineRule="auto"/>
        <w:ind w:right="284"/>
        <w:rPr>
          <w:rFonts w:ascii="Helvetica" w:hAnsi="Helvetica" w:cs="Arial"/>
          <w:color w:val="2C234D"/>
          <w:sz w:val="16"/>
          <w:szCs w:val="16"/>
          <w:shd w:val="clear" w:color="auto" w:fill="FFFFFF"/>
          <w:lang w:val="de-DE"/>
        </w:rPr>
      </w:pPr>
      <w:proofErr w:type="spellStart"/>
      <w:r w:rsidRPr="00B86C8C">
        <w:rPr>
          <w:rFonts w:ascii="Helvetica" w:hAnsi="Helvetica" w:cs="Arial"/>
          <w:color w:val="2C234D"/>
          <w:sz w:val="16"/>
          <w:szCs w:val="16"/>
          <w:shd w:val="clear" w:color="auto" w:fill="FFFFFF"/>
          <w:lang w:val="de-DE"/>
        </w:rPr>
        <w:t>Process</w:t>
      </w:r>
      <w:proofErr w:type="spellEnd"/>
      <w:r w:rsidRPr="00B86C8C">
        <w:rPr>
          <w:rFonts w:ascii="Helvetica" w:hAnsi="Helvetica" w:cs="Arial"/>
          <w:color w:val="2C234D"/>
          <w:sz w:val="16"/>
          <w:szCs w:val="16"/>
          <w:shd w:val="clear" w:color="auto" w:fill="FFFFFF"/>
          <w:lang w:val="de-DE"/>
        </w:rPr>
        <w:t xml:space="preserve"> </w:t>
      </w:r>
      <w:proofErr w:type="spellStart"/>
      <w:r w:rsidRPr="00B86C8C">
        <w:rPr>
          <w:rFonts w:ascii="Helvetica" w:hAnsi="Helvetica" w:cs="Arial"/>
          <w:color w:val="2C234D"/>
          <w:sz w:val="16"/>
          <w:szCs w:val="16"/>
          <w:shd w:val="clear" w:color="auto" w:fill="FFFFFF"/>
          <w:lang w:val="de-DE"/>
        </w:rPr>
        <w:t>Sensing</w:t>
      </w:r>
      <w:proofErr w:type="spellEnd"/>
      <w:r w:rsidRPr="00B86C8C">
        <w:rPr>
          <w:rFonts w:ascii="Helvetica" w:hAnsi="Helvetica" w:cs="Arial"/>
          <w:color w:val="2C234D"/>
          <w:sz w:val="16"/>
          <w:szCs w:val="16"/>
          <w:shd w:val="clear" w:color="auto" w:fill="FFFFFF"/>
          <w:lang w:val="de-DE"/>
        </w:rPr>
        <w:t xml:space="preserve"> Technologies erweitert </w:t>
      </w:r>
      <w:proofErr w:type="gramStart"/>
      <w:r w:rsidRPr="00B86C8C">
        <w:rPr>
          <w:rFonts w:ascii="Helvetica" w:hAnsi="Helvetica" w:cs="Arial"/>
          <w:color w:val="2C234D"/>
          <w:sz w:val="16"/>
          <w:szCs w:val="16"/>
          <w:shd w:val="clear" w:color="auto" w:fill="FFFFFF"/>
          <w:lang w:val="de-DE"/>
        </w:rPr>
        <w:t>in 2023</w:t>
      </w:r>
      <w:proofErr w:type="gramEnd"/>
      <w:r w:rsidRPr="00B86C8C">
        <w:rPr>
          <w:rFonts w:ascii="Helvetica" w:hAnsi="Helvetica" w:cs="Arial"/>
          <w:color w:val="2C234D"/>
          <w:sz w:val="16"/>
          <w:szCs w:val="16"/>
          <w:shd w:val="clear" w:color="auto" w:fill="FFFFFF"/>
          <w:lang w:val="de-DE"/>
        </w:rPr>
        <w:t xml:space="preserve"> sein Portfolio mit drei strategischen Akquisitionen nachhaltig</w:t>
      </w:r>
    </w:p>
    <w:p w14:paraId="5EA8FFD0" w14:textId="18D65BA0" w:rsidR="00AC1485" w:rsidRPr="00AC1485" w:rsidRDefault="00AC1485" w:rsidP="00AC1485">
      <w:pPr>
        <w:spacing w:line="360" w:lineRule="auto"/>
        <w:rPr>
          <w:rFonts w:ascii="Helvetica" w:eastAsia="Times New Roman" w:hAnsi="Helvetica" w:cs="Arial"/>
          <w:bCs/>
          <w:color w:val="383838"/>
          <w:sz w:val="22"/>
          <w:szCs w:val="22"/>
          <w:lang w:val="de-DE"/>
        </w:rPr>
      </w:pPr>
      <w:r w:rsidRPr="00604867">
        <w:rPr>
          <w:rFonts w:ascii="Helvetica" w:hAnsi="Helvetica" w:cs="Arial"/>
          <w:color w:val="2C234D"/>
          <w:sz w:val="16"/>
          <w:szCs w:val="16"/>
          <w:shd w:val="clear" w:color="auto" w:fill="FFFFFF"/>
        </w:rPr>
        <w:lastRenderedPageBreak/>
        <w:t>(</w:t>
      </w:r>
      <w:proofErr w:type="spellStart"/>
      <w:r w:rsidRPr="00604867">
        <w:rPr>
          <w:rFonts w:ascii="Helvetica" w:hAnsi="Helvetica" w:cs="Arial"/>
          <w:color w:val="2C234D"/>
          <w:sz w:val="16"/>
          <w:szCs w:val="16"/>
          <w:shd w:val="clear" w:color="auto" w:fill="FFFFFF"/>
        </w:rPr>
        <w:t>Bildquelle</w:t>
      </w:r>
      <w:proofErr w:type="spellEnd"/>
      <w:r w:rsidRPr="00604867">
        <w:rPr>
          <w:rFonts w:ascii="Helvetica" w:hAnsi="Helvetica" w:cs="Arial"/>
          <w:color w:val="2C234D"/>
          <w:sz w:val="16"/>
          <w:szCs w:val="16"/>
          <w:shd w:val="clear" w:color="auto" w:fill="FFFFFF"/>
        </w:rPr>
        <w:t xml:space="preserve"> Process Sensing Technologies)</w:t>
      </w:r>
    </w:p>
    <w:p w14:paraId="5FFC45A0" w14:textId="77777777" w:rsidR="00AC1485" w:rsidRDefault="00AC1485" w:rsidP="00DD30F8">
      <w:pPr>
        <w:spacing w:line="360" w:lineRule="auto"/>
        <w:rPr>
          <w:rFonts w:ascii="Helvetica" w:eastAsia="Times New Roman" w:hAnsi="Helvetica" w:cs="Arial"/>
          <w:b/>
          <w:color w:val="383838"/>
          <w:sz w:val="22"/>
          <w:szCs w:val="22"/>
          <w:lang w:val="de-DE"/>
        </w:rPr>
      </w:pPr>
    </w:p>
    <w:p w14:paraId="39A8093C" w14:textId="77777777" w:rsidR="00AC1485" w:rsidRDefault="00AC1485" w:rsidP="00DD30F8">
      <w:pPr>
        <w:spacing w:line="360" w:lineRule="auto"/>
        <w:rPr>
          <w:rFonts w:ascii="Helvetica" w:eastAsia="Times New Roman" w:hAnsi="Helvetica" w:cs="Arial"/>
          <w:b/>
          <w:color w:val="383838"/>
          <w:sz w:val="22"/>
          <w:szCs w:val="22"/>
          <w:lang w:val="de-DE"/>
        </w:rPr>
      </w:pPr>
    </w:p>
    <w:p w14:paraId="461D9F8A" w14:textId="319B9B78" w:rsidR="00AC1485" w:rsidRDefault="00AC1485" w:rsidP="00DD30F8">
      <w:pPr>
        <w:spacing w:line="360" w:lineRule="auto"/>
        <w:rPr>
          <w:rFonts w:ascii="Helvetica" w:eastAsia="Times New Roman" w:hAnsi="Helvetica" w:cs="Arial"/>
          <w:b/>
          <w:color w:val="383838"/>
          <w:sz w:val="22"/>
          <w:szCs w:val="22"/>
          <w:lang w:val="de-DE"/>
        </w:rPr>
      </w:pPr>
      <w:r w:rsidRPr="00CD32C5">
        <w:rPr>
          <w:rFonts w:ascii="Helvetica" w:hAnsi="Helvetica"/>
          <w:b/>
          <w:noProof/>
          <w:sz w:val="28"/>
          <w:szCs w:val="28"/>
          <w:lang w:val="de-DE"/>
        </w:rPr>
        <mc:AlternateContent>
          <mc:Choice Requires="wps">
            <w:drawing>
              <wp:anchor distT="0" distB="0" distL="114300" distR="114300" simplePos="0" relativeHeight="251700224" behindDoc="0" locked="0" layoutInCell="1" allowOverlap="1" wp14:anchorId="1C987890" wp14:editId="2055EC9A">
                <wp:simplePos x="0" y="0"/>
                <wp:positionH relativeFrom="margin">
                  <wp:posOffset>0</wp:posOffset>
                </wp:positionH>
                <wp:positionV relativeFrom="paragraph">
                  <wp:posOffset>248285</wp:posOffset>
                </wp:positionV>
                <wp:extent cx="6119495" cy="1327150"/>
                <wp:effectExtent l="0" t="0" r="1905" b="6350"/>
                <wp:wrapSquare wrapText="bothSides"/>
                <wp:docPr id="11" name="Textfeld 11"/>
                <wp:cNvGraphicFramePr/>
                <a:graphic xmlns:a="http://schemas.openxmlformats.org/drawingml/2006/main">
                  <a:graphicData uri="http://schemas.microsoft.com/office/word/2010/wordprocessingShape">
                    <wps:wsp>
                      <wps:cNvSpPr txBox="1"/>
                      <wps:spPr>
                        <a:xfrm>
                          <a:off x="0" y="0"/>
                          <a:ext cx="6119495" cy="1327150"/>
                        </a:xfrm>
                        <a:prstGeom prst="rect">
                          <a:avLst/>
                        </a:prstGeom>
                        <a:solidFill>
                          <a:schemeClr val="bg1">
                            <a:lumMod val="85000"/>
                          </a:schemeClr>
                        </a:solid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7E42F4" w14:textId="77777777" w:rsidR="00AC1485" w:rsidRPr="00C874A7" w:rsidRDefault="00AC1485" w:rsidP="00AC1485">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ontakt PST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7BDB71F7" w14:textId="77777777" w:rsidR="00AC1485" w:rsidRPr="00C874A7" w:rsidRDefault="00AC1485" w:rsidP="00AC1485">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Pr="00C874A7">
                              <w:rPr>
                                <w:rFonts w:ascii="Arial" w:hAnsi="Arial" w:cs="Arial"/>
                                <w:sz w:val="20"/>
                                <w:szCs w:val="20"/>
                                <w:lang w:val="de-DE"/>
                              </w:rPr>
                              <w:t>GmbH</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proofErr w:type="spellStart"/>
                            <w:r w:rsidRPr="00C874A7">
                              <w:rPr>
                                <w:rFonts w:ascii="Arial" w:hAnsi="Arial" w:cs="Arial"/>
                                <w:sz w:val="20"/>
                                <w:szCs w:val="20"/>
                                <w:lang w:val="de-DE"/>
                              </w:rPr>
                              <w:t>awikom</w:t>
                            </w:r>
                            <w:proofErr w:type="spellEnd"/>
                            <w:r w:rsidRPr="00C874A7">
                              <w:rPr>
                                <w:rFonts w:ascii="Arial" w:hAnsi="Arial" w:cs="Arial"/>
                                <w:sz w:val="20"/>
                                <w:szCs w:val="20"/>
                                <w:lang w:val="de-DE"/>
                              </w:rPr>
                              <w:t xml:space="preserve"> GmbH</w:t>
                            </w:r>
                          </w:p>
                          <w:p w14:paraId="2CAFFD27" w14:textId="77777777" w:rsidR="00AC1485" w:rsidRPr="00C874A7" w:rsidRDefault="00AC1485" w:rsidP="00AC1485">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768F94B6" w14:textId="77777777" w:rsidR="00AC1485" w:rsidRPr="0092174D" w:rsidRDefault="00AC1485" w:rsidP="00AC1485">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7D48F842" w14:textId="77777777" w:rsidR="00AC1485" w:rsidRPr="00C874A7" w:rsidRDefault="00AC1485" w:rsidP="00AC1485">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7368FCA0" w14:textId="77777777" w:rsidR="00AC1485" w:rsidRPr="00460244" w:rsidRDefault="00AC1485" w:rsidP="00AC1485">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1DB081AF" w14:textId="77777777" w:rsidR="00AC1485" w:rsidRPr="00460244" w:rsidRDefault="00000000" w:rsidP="00AC1485">
                            <w:pPr>
                              <w:rPr>
                                <w:sz w:val="20"/>
                                <w:szCs w:val="20"/>
                                <w:lang w:val="en-US"/>
                              </w:rPr>
                            </w:pPr>
                            <w:hyperlink r:id="rId13" w:history="1">
                              <w:r w:rsidR="00AC1485">
                                <w:rPr>
                                  <w:rFonts w:ascii="Arial" w:hAnsi="Arial" w:cs="Arial"/>
                                  <w:color w:val="000000" w:themeColor="text1"/>
                                  <w:sz w:val="20"/>
                                  <w:szCs w:val="20"/>
                                  <w:lang w:val="en-US"/>
                                </w:rPr>
                                <w:t>rolf.kolass@processsensing.com</w:t>
                              </w:r>
                            </w:hyperlink>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hyperlink r:id="rId14" w:history="1">
                              <w:r w:rsidR="00AC1485" w:rsidRPr="00FE7343">
                                <w:rPr>
                                  <w:rFonts w:ascii="Arial" w:hAnsi="Arial" w:cs="Arial"/>
                                  <w:sz w:val="20"/>
                                  <w:szCs w:val="20"/>
                                  <w:lang w:val="en-US"/>
                                </w:rPr>
                                <w:t>verena.hladik@awikom.de</w:t>
                              </w:r>
                            </w:hyperlink>
                          </w:p>
                          <w:p w14:paraId="176BDE49" w14:textId="77777777" w:rsidR="00AC1485" w:rsidRPr="00460244" w:rsidRDefault="00000000" w:rsidP="00AC1485">
                            <w:pPr>
                              <w:rPr>
                                <w:rFonts w:ascii="Arial" w:hAnsi="Arial" w:cs="Arial"/>
                                <w:color w:val="000000" w:themeColor="text1"/>
                                <w:sz w:val="20"/>
                                <w:szCs w:val="20"/>
                                <w:lang w:val="en-US"/>
                              </w:rPr>
                            </w:pPr>
                            <w:hyperlink r:id="rId15" w:history="1">
                              <w:r w:rsidR="00AC1485">
                                <w:rPr>
                                  <w:rFonts w:ascii="Arial" w:hAnsi="Arial" w:cs="Arial"/>
                                  <w:color w:val="000000" w:themeColor="text1"/>
                                  <w:sz w:val="20"/>
                                  <w:szCs w:val="20"/>
                                  <w:lang w:val="en-US"/>
                                </w:rPr>
                                <w:t>www.processsensing.com</w:t>
                              </w:r>
                            </w:hyperlink>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hyperlink r:id="rId16" w:history="1">
                              <w:r w:rsidR="00AC1485" w:rsidRPr="00460244">
                                <w:rPr>
                                  <w:rFonts w:ascii="Arial" w:hAnsi="Arial" w:cs="Arial"/>
                                  <w:color w:val="000000" w:themeColor="text1"/>
                                  <w:sz w:val="20"/>
                                  <w:szCs w:val="20"/>
                                  <w:lang w:val="en-US"/>
                                </w:rPr>
                                <w:t>www.awikom.de</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87890" id="Textfeld 11" o:spid="_x0000_s1031" type="#_x0000_t202" style="position:absolute;margin-left:0;margin-top:19.55pt;width:481.85pt;height:10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" fillcolor="#d8d8d8 [2732]" stroked="f">
                <v:textbox>
                  <w:txbxContent>
                    <w:p w14:paraId="797E42F4" w14:textId="77777777" w:rsidR="00AC1485" w:rsidRPr="00C874A7" w:rsidRDefault="00AC1485" w:rsidP="00AC1485">
                      <w:pPr>
                        <w:spacing w:line="360" w:lineRule="auto"/>
                        <w:rPr>
                          <w:rFonts w:ascii="Arial" w:hAnsi="Arial" w:cs="Univers-Bold"/>
                          <w:b/>
                          <w:bCs/>
                          <w:sz w:val="20"/>
                          <w:szCs w:val="20"/>
                          <w:lang w:val="de-DE"/>
                        </w:rPr>
                      </w:pPr>
                      <w:r w:rsidRPr="00C874A7">
                        <w:rPr>
                          <w:rFonts w:ascii="Arial" w:hAnsi="Arial" w:cs="Arial"/>
                          <w:b/>
                          <w:sz w:val="20"/>
                          <w:szCs w:val="20"/>
                          <w:lang w:val="de-DE"/>
                        </w:rPr>
                        <w:t>K</w:t>
                      </w:r>
                      <w:r>
                        <w:rPr>
                          <w:rFonts w:ascii="Arial" w:hAnsi="Arial" w:cs="Arial"/>
                          <w:b/>
                          <w:sz w:val="20"/>
                          <w:szCs w:val="20"/>
                          <w:lang w:val="de-DE"/>
                        </w:rPr>
                        <w:t>ontakt PST</w:t>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r>
                      <w:r>
                        <w:rPr>
                          <w:rFonts w:ascii="Arial" w:hAnsi="Arial" w:cs="Arial"/>
                          <w:b/>
                          <w:sz w:val="20"/>
                          <w:szCs w:val="20"/>
                          <w:lang w:val="de-DE"/>
                        </w:rPr>
                        <w:tab/>
                        <w:t>Kontakt Pressea</w:t>
                      </w:r>
                      <w:r w:rsidRPr="00C874A7">
                        <w:rPr>
                          <w:rFonts w:ascii="Arial" w:hAnsi="Arial" w:cs="Arial"/>
                          <w:b/>
                          <w:sz w:val="20"/>
                          <w:szCs w:val="20"/>
                          <w:lang w:val="de-DE"/>
                        </w:rPr>
                        <w:t>gentur</w:t>
                      </w:r>
                    </w:p>
                    <w:p w14:paraId="7BDB71F7" w14:textId="77777777" w:rsidR="00AC1485" w:rsidRPr="00C874A7" w:rsidRDefault="00AC1485" w:rsidP="00AC1485">
                      <w:pPr>
                        <w:ind w:left="993" w:right="-7" w:hanging="993"/>
                        <w:jc w:val="both"/>
                        <w:rPr>
                          <w:rFonts w:ascii="Arial" w:hAnsi="Arial" w:cs="Arial"/>
                          <w:sz w:val="20"/>
                          <w:szCs w:val="20"/>
                          <w:lang w:val="de-DE"/>
                        </w:rPr>
                      </w:pPr>
                      <w:proofErr w:type="spellStart"/>
                      <w:r>
                        <w:rPr>
                          <w:rFonts w:ascii="Arial" w:hAnsi="Arial" w:cs="Arial"/>
                          <w:sz w:val="20"/>
                          <w:szCs w:val="20"/>
                          <w:lang w:val="de-DE"/>
                        </w:rPr>
                        <w:t>Process</w:t>
                      </w:r>
                      <w:proofErr w:type="spellEnd"/>
                      <w:r>
                        <w:rPr>
                          <w:rFonts w:ascii="Arial" w:hAnsi="Arial" w:cs="Arial"/>
                          <w:sz w:val="20"/>
                          <w:szCs w:val="20"/>
                          <w:lang w:val="de-DE"/>
                        </w:rPr>
                        <w:t xml:space="preserve"> </w:t>
                      </w:r>
                      <w:proofErr w:type="spellStart"/>
                      <w:r>
                        <w:rPr>
                          <w:rFonts w:ascii="Arial" w:hAnsi="Arial" w:cs="Arial"/>
                          <w:sz w:val="20"/>
                          <w:szCs w:val="20"/>
                          <w:lang w:val="de-DE"/>
                        </w:rPr>
                        <w:t>Sensing</w:t>
                      </w:r>
                      <w:proofErr w:type="spellEnd"/>
                      <w:r>
                        <w:rPr>
                          <w:rFonts w:ascii="Arial" w:hAnsi="Arial" w:cs="Arial"/>
                          <w:sz w:val="20"/>
                          <w:szCs w:val="20"/>
                          <w:lang w:val="de-DE"/>
                        </w:rPr>
                        <w:t xml:space="preserve"> Technologies PST </w:t>
                      </w:r>
                      <w:r w:rsidRPr="00C874A7">
                        <w:rPr>
                          <w:rFonts w:ascii="Arial" w:hAnsi="Arial" w:cs="Arial"/>
                          <w:sz w:val="20"/>
                          <w:szCs w:val="20"/>
                          <w:lang w:val="de-DE"/>
                        </w:rPr>
                        <w:t>GmbH</w:t>
                      </w:r>
                      <w:r>
                        <w:rPr>
                          <w:rFonts w:ascii="Arial" w:hAnsi="Arial" w:cs="Arial"/>
                          <w:sz w:val="20"/>
                          <w:szCs w:val="20"/>
                          <w:lang w:val="de-DE"/>
                        </w:rPr>
                        <w:tab/>
                      </w:r>
                      <w:r>
                        <w:rPr>
                          <w:rFonts w:ascii="Arial" w:hAnsi="Arial" w:cs="Arial"/>
                          <w:sz w:val="20"/>
                          <w:szCs w:val="20"/>
                          <w:lang w:val="de-DE"/>
                        </w:rPr>
                        <w:tab/>
                      </w:r>
                      <w:r>
                        <w:rPr>
                          <w:rFonts w:ascii="Arial" w:hAnsi="Arial" w:cs="Arial"/>
                          <w:sz w:val="20"/>
                          <w:szCs w:val="20"/>
                          <w:lang w:val="de-DE"/>
                        </w:rPr>
                        <w:tab/>
                      </w:r>
                      <w:proofErr w:type="spellStart"/>
                      <w:r w:rsidRPr="00C874A7">
                        <w:rPr>
                          <w:rFonts w:ascii="Arial" w:hAnsi="Arial" w:cs="Arial"/>
                          <w:sz w:val="20"/>
                          <w:szCs w:val="20"/>
                          <w:lang w:val="de-DE"/>
                        </w:rPr>
                        <w:t>awikom</w:t>
                      </w:r>
                      <w:proofErr w:type="spellEnd"/>
                      <w:r w:rsidRPr="00C874A7">
                        <w:rPr>
                          <w:rFonts w:ascii="Arial" w:hAnsi="Arial" w:cs="Arial"/>
                          <w:sz w:val="20"/>
                          <w:szCs w:val="20"/>
                          <w:lang w:val="de-DE"/>
                        </w:rPr>
                        <w:t xml:space="preserve"> GmbH</w:t>
                      </w:r>
                    </w:p>
                    <w:p w14:paraId="2CAFFD27" w14:textId="77777777" w:rsidR="00AC1485" w:rsidRPr="00C874A7" w:rsidRDefault="00AC1485" w:rsidP="00AC1485">
                      <w:pPr>
                        <w:ind w:left="993" w:hanging="993"/>
                        <w:jc w:val="both"/>
                        <w:rPr>
                          <w:rFonts w:ascii="Arial" w:hAnsi="Arial" w:cs="Arial"/>
                          <w:sz w:val="20"/>
                          <w:szCs w:val="20"/>
                          <w:lang w:val="de-DE"/>
                        </w:rPr>
                      </w:pPr>
                      <w:r>
                        <w:rPr>
                          <w:rFonts w:ascii="Arial" w:hAnsi="Arial" w:cs="Arial"/>
                          <w:sz w:val="20"/>
                          <w:szCs w:val="20"/>
                          <w:lang w:val="de-DE"/>
                        </w:rPr>
                        <w:t xml:space="preserve">Rolf Kolass </w:t>
                      </w:r>
                      <w:r>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Verena Hladik</w:t>
                      </w:r>
                    </w:p>
                    <w:p w14:paraId="768F94B6" w14:textId="77777777" w:rsidR="00AC1485" w:rsidRPr="0092174D" w:rsidRDefault="00AC1485" w:rsidP="00AC1485">
                      <w:pPr>
                        <w:ind w:left="993" w:hanging="993"/>
                        <w:jc w:val="both"/>
                        <w:rPr>
                          <w:rFonts w:ascii="Arial" w:hAnsi="Arial" w:cs="Arial"/>
                          <w:sz w:val="20"/>
                          <w:szCs w:val="20"/>
                        </w:rPr>
                      </w:pPr>
                      <w:r w:rsidRPr="0092174D">
                        <w:rPr>
                          <w:rFonts w:ascii="Arial" w:hAnsi="Arial" w:cs="Arial"/>
                          <w:sz w:val="20"/>
                          <w:szCs w:val="20"/>
                        </w:rPr>
                        <w:t>Max-Planck-</w:t>
                      </w:r>
                      <w:proofErr w:type="spellStart"/>
                      <w:r w:rsidRPr="0092174D">
                        <w:rPr>
                          <w:rFonts w:ascii="Arial" w:hAnsi="Arial" w:cs="Arial"/>
                          <w:sz w:val="20"/>
                          <w:szCs w:val="20"/>
                        </w:rPr>
                        <w:t>Str</w:t>
                      </w:r>
                      <w:proofErr w:type="spellEnd"/>
                      <w:r w:rsidRPr="0092174D">
                        <w:rPr>
                          <w:rFonts w:ascii="Arial" w:hAnsi="Arial" w:cs="Arial"/>
                          <w:sz w:val="20"/>
                          <w:szCs w:val="20"/>
                        </w:rPr>
                        <w:t>. 14</w:t>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r>
                      <w:r w:rsidRPr="0092174D">
                        <w:rPr>
                          <w:rFonts w:ascii="Arial" w:hAnsi="Arial" w:cs="Arial"/>
                          <w:sz w:val="20"/>
                          <w:szCs w:val="20"/>
                        </w:rPr>
                        <w:tab/>
                        <w:t>Otto-Hahn-Ring 3-5</w:t>
                      </w:r>
                    </w:p>
                    <w:p w14:paraId="7D48F842" w14:textId="77777777" w:rsidR="00AC1485" w:rsidRPr="00C874A7" w:rsidRDefault="00AC1485" w:rsidP="00AC1485">
                      <w:pPr>
                        <w:ind w:left="993" w:hanging="993"/>
                        <w:jc w:val="both"/>
                        <w:rPr>
                          <w:rFonts w:ascii="Arial" w:hAnsi="Arial" w:cs="Arial"/>
                          <w:sz w:val="20"/>
                          <w:szCs w:val="20"/>
                          <w:lang w:val="de-DE"/>
                        </w:rPr>
                      </w:pPr>
                      <w:r w:rsidRPr="00C874A7">
                        <w:rPr>
                          <w:rFonts w:ascii="Arial" w:hAnsi="Arial" w:cs="Arial"/>
                          <w:sz w:val="20"/>
                          <w:szCs w:val="20"/>
                          <w:lang w:val="de-DE"/>
                        </w:rPr>
                        <w:t>61381 Friedrichsdorf</w:t>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sidRPr="00C874A7">
                        <w:rPr>
                          <w:rFonts w:ascii="Arial" w:hAnsi="Arial" w:cs="Arial"/>
                          <w:sz w:val="20"/>
                          <w:szCs w:val="20"/>
                          <w:lang w:val="de-DE"/>
                        </w:rPr>
                        <w:tab/>
                      </w:r>
                      <w:r>
                        <w:rPr>
                          <w:rFonts w:ascii="Arial" w:hAnsi="Arial" w:cs="Arial"/>
                          <w:sz w:val="20"/>
                          <w:szCs w:val="20"/>
                          <w:lang w:val="de-DE"/>
                        </w:rPr>
                        <w:t>64653 Lorsch</w:t>
                      </w:r>
                    </w:p>
                    <w:p w14:paraId="7368FCA0" w14:textId="77777777" w:rsidR="00AC1485" w:rsidRPr="00460244" w:rsidRDefault="00AC1485" w:rsidP="00AC1485">
                      <w:pPr>
                        <w:ind w:left="993" w:hanging="993"/>
                        <w:jc w:val="both"/>
                        <w:rPr>
                          <w:rFonts w:ascii="Arial" w:hAnsi="Arial" w:cs="Arial"/>
                          <w:sz w:val="20"/>
                          <w:szCs w:val="20"/>
                          <w:lang w:val="en-US"/>
                        </w:rPr>
                      </w:pPr>
                      <w:r w:rsidRPr="00460244">
                        <w:rPr>
                          <w:rFonts w:ascii="Arial" w:hAnsi="Arial" w:cs="Arial"/>
                          <w:sz w:val="20"/>
                          <w:szCs w:val="20"/>
                          <w:lang w:val="en-US"/>
                        </w:rPr>
                        <w:t>Tel: +49 (0) 6172 5917</w:t>
                      </w:r>
                      <w:r>
                        <w:rPr>
                          <w:rFonts w:ascii="Arial" w:hAnsi="Arial" w:cs="Arial"/>
                          <w:sz w:val="20"/>
                          <w:szCs w:val="20"/>
                          <w:lang w:val="en-US"/>
                        </w:rPr>
                        <w:t>20</w:t>
                      </w:r>
                      <w:r w:rsidRPr="00460244">
                        <w:rPr>
                          <w:rFonts w:ascii="Arial" w:hAnsi="Arial" w:cs="Arial"/>
                          <w:sz w:val="20"/>
                          <w:szCs w:val="20"/>
                          <w:lang w:val="en-US"/>
                        </w:rPr>
                        <w:t xml:space="preserve"> </w:t>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r>
                      <w:r w:rsidRPr="00460244">
                        <w:rPr>
                          <w:rFonts w:ascii="Arial" w:hAnsi="Arial" w:cs="Arial"/>
                          <w:sz w:val="20"/>
                          <w:szCs w:val="20"/>
                          <w:lang w:val="en-US"/>
                        </w:rPr>
                        <w:tab/>
                        <w:t>Tel: +49 (0) 6251 175501</w:t>
                      </w:r>
                      <w:r>
                        <w:rPr>
                          <w:rFonts w:ascii="Arial" w:hAnsi="Arial" w:cs="Arial"/>
                          <w:sz w:val="20"/>
                          <w:szCs w:val="20"/>
                          <w:lang w:val="en-US"/>
                        </w:rPr>
                        <w:t>0</w:t>
                      </w:r>
                    </w:p>
                    <w:p w14:paraId="1DB081AF" w14:textId="77777777" w:rsidR="00AC1485" w:rsidRPr="00460244" w:rsidRDefault="00000000" w:rsidP="00AC1485">
                      <w:pPr>
                        <w:rPr>
                          <w:sz w:val="20"/>
                          <w:szCs w:val="20"/>
                          <w:lang w:val="en-US"/>
                        </w:rPr>
                      </w:pPr>
                      <w:hyperlink r:id="rId17" w:history="1">
                        <w:r w:rsidR="00AC1485">
                          <w:rPr>
                            <w:rFonts w:ascii="Arial" w:hAnsi="Arial" w:cs="Arial"/>
                            <w:color w:val="000000" w:themeColor="text1"/>
                            <w:sz w:val="20"/>
                            <w:szCs w:val="20"/>
                            <w:lang w:val="en-US"/>
                          </w:rPr>
                          <w:t>rolf.kolass@processsensing.com</w:t>
                        </w:r>
                      </w:hyperlink>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hyperlink r:id="rId18" w:history="1">
                        <w:r w:rsidR="00AC1485" w:rsidRPr="00FE7343">
                          <w:rPr>
                            <w:rFonts w:ascii="Arial" w:hAnsi="Arial" w:cs="Arial"/>
                            <w:sz w:val="20"/>
                            <w:szCs w:val="20"/>
                            <w:lang w:val="en-US"/>
                          </w:rPr>
                          <w:t>verena.hladik@awikom.de</w:t>
                        </w:r>
                      </w:hyperlink>
                    </w:p>
                    <w:p w14:paraId="176BDE49" w14:textId="77777777" w:rsidR="00AC1485" w:rsidRPr="00460244" w:rsidRDefault="00000000" w:rsidP="00AC1485">
                      <w:pPr>
                        <w:rPr>
                          <w:rFonts w:ascii="Arial" w:hAnsi="Arial" w:cs="Arial"/>
                          <w:color w:val="000000" w:themeColor="text1"/>
                          <w:sz w:val="20"/>
                          <w:szCs w:val="20"/>
                          <w:lang w:val="en-US"/>
                        </w:rPr>
                      </w:pPr>
                      <w:hyperlink r:id="rId19" w:history="1">
                        <w:r w:rsidR="00AC1485">
                          <w:rPr>
                            <w:rFonts w:ascii="Arial" w:hAnsi="Arial" w:cs="Arial"/>
                            <w:color w:val="000000" w:themeColor="text1"/>
                            <w:sz w:val="20"/>
                            <w:szCs w:val="20"/>
                            <w:lang w:val="en-US"/>
                          </w:rPr>
                          <w:t>www.processsensing.com</w:t>
                        </w:r>
                      </w:hyperlink>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sidRPr="00460244">
                        <w:rPr>
                          <w:rFonts w:ascii="Arial" w:hAnsi="Arial" w:cs="Arial"/>
                          <w:sz w:val="20"/>
                          <w:szCs w:val="20"/>
                          <w:lang w:val="en-US"/>
                        </w:rPr>
                        <w:tab/>
                      </w:r>
                      <w:r w:rsidR="00AC1485">
                        <w:rPr>
                          <w:rFonts w:ascii="Arial" w:hAnsi="Arial" w:cs="Arial"/>
                          <w:sz w:val="20"/>
                          <w:szCs w:val="20"/>
                          <w:lang w:val="en-US"/>
                        </w:rPr>
                        <w:tab/>
                      </w:r>
                      <w:r w:rsidR="00AC1485" w:rsidRPr="00460244">
                        <w:rPr>
                          <w:rFonts w:ascii="Arial" w:hAnsi="Arial" w:cs="Arial"/>
                          <w:sz w:val="20"/>
                          <w:szCs w:val="20"/>
                          <w:lang w:val="en-US"/>
                        </w:rPr>
                        <w:tab/>
                      </w:r>
                      <w:hyperlink r:id="rId20" w:history="1">
                        <w:r w:rsidR="00AC1485" w:rsidRPr="00460244">
                          <w:rPr>
                            <w:rFonts w:ascii="Arial" w:hAnsi="Arial" w:cs="Arial"/>
                            <w:color w:val="000000" w:themeColor="text1"/>
                            <w:sz w:val="20"/>
                            <w:szCs w:val="20"/>
                            <w:lang w:val="en-US"/>
                          </w:rPr>
                          <w:t>www.awikom.de</w:t>
                        </w:r>
                      </w:hyperlink>
                    </w:p>
                  </w:txbxContent>
                </v:textbox>
                <w10:wrap type="square" anchorx="margin"/>
              </v:shape>
            </w:pict>
          </mc:Fallback>
        </mc:AlternateContent>
      </w:r>
    </w:p>
    <w:p w14:paraId="311DCED9" w14:textId="77777777" w:rsidR="009658A9" w:rsidRDefault="009658A9" w:rsidP="00DD30F8">
      <w:pPr>
        <w:spacing w:line="360" w:lineRule="auto"/>
        <w:rPr>
          <w:rFonts w:ascii="Helvetica" w:eastAsia="Times New Roman" w:hAnsi="Helvetica" w:cs="Arial"/>
          <w:b/>
          <w:color w:val="383838"/>
          <w:sz w:val="22"/>
          <w:szCs w:val="22"/>
          <w:lang w:val="de-DE"/>
        </w:rPr>
      </w:pPr>
    </w:p>
    <w:p w14:paraId="610C0D2B" w14:textId="19A52D85" w:rsidR="00701850" w:rsidRPr="00C1108A" w:rsidRDefault="009658A9" w:rsidP="00C1108A">
      <w:pPr>
        <w:spacing w:line="360" w:lineRule="auto"/>
        <w:rPr>
          <w:rFonts w:ascii="Helvetica" w:eastAsia="Times New Roman" w:hAnsi="Helvetica" w:cs="Arial"/>
          <w:b/>
          <w:color w:val="383838"/>
          <w:sz w:val="22"/>
          <w:szCs w:val="22"/>
          <w:lang w:val="de-DE"/>
        </w:rPr>
      </w:pPr>
      <w:r>
        <w:rPr>
          <w:rFonts w:ascii="Helvetica" w:eastAsia="Times New Roman" w:hAnsi="Helvetica" w:cs="Arial"/>
          <w:b/>
          <w:color w:val="383838"/>
          <w:sz w:val="22"/>
          <w:szCs w:val="22"/>
          <w:lang w:val="de-DE"/>
        </w:rPr>
        <w:t xml:space="preserve">                       </w:t>
      </w:r>
      <w:r>
        <w:rPr>
          <w:rFonts w:ascii="Helvetica" w:hAnsi="Helvetica" w:cs="Arial"/>
          <w:color w:val="2C234D"/>
          <w:sz w:val="16"/>
          <w:szCs w:val="16"/>
          <w:shd w:val="clear" w:color="auto" w:fill="FFFFFF"/>
        </w:rPr>
        <w:tab/>
      </w:r>
      <w:r>
        <w:rPr>
          <w:rFonts w:ascii="Helvetica" w:hAnsi="Helvetica" w:cs="Arial"/>
          <w:color w:val="2C234D"/>
          <w:sz w:val="16"/>
          <w:szCs w:val="16"/>
          <w:shd w:val="clear" w:color="auto" w:fill="FFFFFF"/>
        </w:rPr>
        <w:tab/>
      </w:r>
      <w:r>
        <w:rPr>
          <w:rFonts w:ascii="Helvetica" w:hAnsi="Helvetica" w:cs="Arial"/>
          <w:color w:val="2C234D"/>
          <w:sz w:val="16"/>
          <w:szCs w:val="16"/>
          <w:shd w:val="clear" w:color="auto" w:fill="FFFFFF"/>
        </w:rPr>
        <w:tab/>
      </w:r>
    </w:p>
    <w:p w14:paraId="1D48A6E4" w14:textId="77777777" w:rsidR="00701850" w:rsidRDefault="00701850" w:rsidP="00E35964">
      <w:pPr>
        <w:ind w:right="284"/>
        <w:rPr>
          <w:rFonts w:ascii="Helvetica" w:hAnsi="Helvetica" w:cs="Arial"/>
          <w:b/>
          <w:color w:val="0070C0"/>
          <w:sz w:val="22"/>
          <w:szCs w:val="22"/>
        </w:rPr>
      </w:pPr>
    </w:p>
    <w:p w14:paraId="3A305F18" w14:textId="63AE664A" w:rsidR="006E1B3E" w:rsidRPr="002E17AE" w:rsidRDefault="009E67E5" w:rsidP="00E35964">
      <w:pPr>
        <w:ind w:right="284"/>
        <w:rPr>
          <w:rFonts w:ascii="Helvetica" w:hAnsi="Helvetica" w:cs="Arial"/>
          <w:color w:val="0070C0"/>
          <w:sz w:val="22"/>
          <w:szCs w:val="22"/>
        </w:rPr>
      </w:pPr>
      <w:r w:rsidRPr="002E17AE">
        <w:rPr>
          <w:rFonts w:ascii="Helvetica" w:hAnsi="Helvetica" w:cs="Arial"/>
          <w:b/>
          <w:color w:val="0070C0"/>
          <w:sz w:val="22"/>
          <w:szCs w:val="22"/>
        </w:rPr>
        <w:t xml:space="preserve">Über </w:t>
      </w:r>
      <w:r w:rsidR="00C7392C" w:rsidRPr="002E17AE">
        <w:rPr>
          <w:rFonts w:ascii="Helvetica" w:eastAsia="Calibri" w:hAnsi="Helvetica" w:cs="Arial"/>
          <w:b/>
          <w:color w:val="0070C0"/>
          <w:sz w:val="22"/>
          <w:szCs w:val="22"/>
        </w:rPr>
        <w:t>Process Sensing Technologies (PST)</w:t>
      </w:r>
      <w:r w:rsidR="00A46F87" w:rsidRPr="002E17AE">
        <w:rPr>
          <w:rFonts w:ascii="Helvetica" w:eastAsia="Calibri" w:hAnsi="Helvetica" w:cs="Arial"/>
          <w:b/>
          <w:color w:val="0070C0"/>
          <w:sz w:val="22"/>
          <w:szCs w:val="22"/>
        </w:rPr>
        <w:t xml:space="preserve"> </w:t>
      </w:r>
    </w:p>
    <w:p w14:paraId="6A3C13A0" w14:textId="07AFCECB" w:rsidR="003D4EF5" w:rsidRDefault="00C7392C" w:rsidP="00E35964">
      <w:pPr>
        <w:pStyle w:val="StandardWeb"/>
        <w:spacing w:line="360" w:lineRule="auto"/>
        <w:rPr>
          <w:rStyle w:val="Hyperlink"/>
          <w:rFonts w:ascii="Helvetica" w:hAnsi="Helvetica" w:cs="Calibri"/>
          <w:color w:val="0070C0"/>
          <w:sz w:val="22"/>
          <w:szCs w:val="22"/>
        </w:rPr>
      </w:pPr>
      <w:r w:rsidRPr="00C7392C">
        <w:rPr>
          <w:rFonts w:ascii="Helvetica" w:hAnsi="Helvetica" w:cs="Tahoma"/>
          <w:color w:val="000000"/>
          <w:sz w:val="22"/>
          <w:szCs w:val="22"/>
        </w:rPr>
        <w:t>Process Sensing Technologies (PST) ist weltweit führend im Bereich Instrumentierungslösungen für Taupunkt, relative Feuchte, Sauerstoffkonzentration und Spurenverunreinigungen in Gasen</w:t>
      </w:r>
      <w:r w:rsidR="00A80A6A">
        <w:rPr>
          <w:rFonts w:ascii="Helvetica" w:hAnsi="Helvetica" w:cs="Tahoma"/>
          <w:color w:val="000000"/>
          <w:sz w:val="22"/>
          <w:szCs w:val="22"/>
        </w:rPr>
        <w:t xml:space="preserve"> und </w:t>
      </w:r>
      <w:r w:rsidR="00A80A6A" w:rsidRPr="00C7392C">
        <w:rPr>
          <w:rFonts w:ascii="Helvetica" w:hAnsi="Helvetica" w:cs="Tahoma"/>
          <w:color w:val="000000"/>
          <w:sz w:val="22"/>
          <w:szCs w:val="22"/>
        </w:rPr>
        <w:t>lös</w:t>
      </w:r>
      <w:r w:rsidR="00A80A6A">
        <w:rPr>
          <w:rFonts w:ascii="Helvetica" w:hAnsi="Helvetica" w:cs="Tahoma"/>
          <w:color w:val="000000"/>
          <w:sz w:val="22"/>
          <w:szCs w:val="22"/>
        </w:rPr>
        <w:t>t</w:t>
      </w:r>
      <w:r w:rsidR="00A80A6A" w:rsidRPr="00C7392C">
        <w:rPr>
          <w:rFonts w:ascii="Helvetica" w:hAnsi="Helvetica" w:cs="Tahoma"/>
          <w:color w:val="000000"/>
          <w:sz w:val="22"/>
          <w:szCs w:val="22"/>
        </w:rPr>
        <w:t xml:space="preserve"> die Herausforderungen </w:t>
      </w:r>
      <w:r w:rsidR="00A80A6A">
        <w:rPr>
          <w:rFonts w:ascii="Helvetica" w:hAnsi="Helvetica" w:cs="Tahoma"/>
          <w:color w:val="000000"/>
          <w:sz w:val="22"/>
          <w:szCs w:val="22"/>
        </w:rPr>
        <w:t>ihrer</w:t>
      </w:r>
      <w:r w:rsidR="00A80A6A" w:rsidRPr="00C7392C">
        <w:rPr>
          <w:rFonts w:ascii="Helvetica" w:hAnsi="Helvetica" w:cs="Tahoma"/>
          <w:color w:val="000000"/>
          <w:sz w:val="22"/>
          <w:szCs w:val="22"/>
        </w:rPr>
        <w:t xml:space="preserve"> Kunden mit innovativen Messlösungen, die erstklassige Leistung garantieren.</w:t>
      </w:r>
      <w:r w:rsidR="0015058B">
        <w:rPr>
          <w:rFonts w:ascii="Helvetica" w:hAnsi="Helvetica" w:cs="Calibri"/>
          <w:color w:val="000000"/>
          <w:sz w:val="22"/>
          <w:szCs w:val="22"/>
        </w:rPr>
        <w:t xml:space="preserve">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proprietären Technologien zum Messen und Überwachen von Feuchtigkeit und Gaskonzentrationen gewähren einzigartige Einblicke in Prozesse. Diese helfen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Kunden, Innovationen zu entwickeln und Prozesse in anspruchsvollen Anwendungen zu verbessern. </w:t>
      </w:r>
      <w:r w:rsidR="00A80A6A">
        <w:rPr>
          <w:rFonts w:ascii="Helvetica" w:hAnsi="Helvetica" w:cs="Tahoma"/>
          <w:color w:val="000000"/>
          <w:sz w:val="22"/>
          <w:szCs w:val="22"/>
          <w:shd w:val="clear" w:color="auto" w:fill="FFFFFF"/>
        </w:rPr>
        <w:t>Die</w:t>
      </w:r>
      <w:r w:rsidRPr="00C7392C">
        <w:rPr>
          <w:rFonts w:ascii="Helvetica" w:hAnsi="Helvetica" w:cs="Tahoma"/>
          <w:color w:val="000000"/>
          <w:sz w:val="22"/>
          <w:szCs w:val="22"/>
          <w:shd w:val="clear" w:color="auto" w:fill="FFFFFF"/>
        </w:rPr>
        <w:t xml:space="preserve"> Produkte ermöglichen sicherere Bedingungen für Menschen und Prozesse, maximieren die Energieeffizienz, verbessern die Produktqualität und gewährleisten die kontinuierliche Einhaltung globaler Standards</w:t>
      </w:r>
      <w:r w:rsidR="0015058B">
        <w:rPr>
          <w:rFonts w:ascii="Helvetica" w:hAnsi="Helvetica" w:cs="Tahoma"/>
          <w:color w:val="000000"/>
          <w:sz w:val="22"/>
          <w:szCs w:val="22"/>
          <w:shd w:val="clear" w:color="auto" w:fill="FFFFFF"/>
        </w:rPr>
        <w:t xml:space="preserve">. </w:t>
      </w:r>
      <w:r w:rsidRPr="00C7392C">
        <w:rPr>
          <w:rFonts w:ascii="Helvetica" w:hAnsi="Helvetica" w:cs="Tahoma"/>
          <w:color w:val="000000"/>
          <w:sz w:val="22"/>
          <w:szCs w:val="22"/>
          <w:shd w:val="clear" w:color="auto" w:fill="FFFFFF"/>
        </w:rPr>
        <w:t xml:space="preserve">Weitere Informationen zu </w:t>
      </w:r>
      <w:r w:rsidR="00A80A6A">
        <w:rPr>
          <w:rFonts w:ascii="Helvetica" w:hAnsi="Helvetica" w:cs="Tahoma"/>
          <w:color w:val="000000"/>
          <w:sz w:val="22"/>
          <w:szCs w:val="22"/>
          <w:shd w:val="clear" w:color="auto" w:fill="FFFFFF"/>
        </w:rPr>
        <w:t>den</w:t>
      </w:r>
      <w:r w:rsidRPr="00C7392C">
        <w:rPr>
          <w:rFonts w:ascii="Helvetica" w:hAnsi="Helvetica" w:cs="Tahoma"/>
          <w:color w:val="000000"/>
          <w:sz w:val="22"/>
          <w:szCs w:val="22"/>
          <w:shd w:val="clear" w:color="auto" w:fill="FFFFFF"/>
        </w:rPr>
        <w:t xml:space="preserve"> Werten, Kultur und Erfolg finden</w:t>
      </w:r>
      <w:r w:rsidR="00A80A6A">
        <w:rPr>
          <w:rFonts w:ascii="Helvetica" w:hAnsi="Helvetica" w:cs="Tahoma"/>
          <w:color w:val="000000"/>
          <w:sz w:val="22"/>
          <w:szCs w:val="22"/>
          <w:shd w:val="clear" w:color="auto" w:fill="FFFFFF"/>
        </w:rPr>
        <w:t xml:space="preserve"> Sie auf </w:t>
      </w:r>
      <w:hyperlink r:id="rId21" w:history="1">
        <w:r w:rsidR="00A80A6A" w:rsidRPr="00F610F2">
          <w:rPr>
            <w:rStyle w:val="Hyperlink"/>
            <w:rFonts w:ascii="Helvetica" w:hAnsi="Helvetica" w:cs="Calibri"/>
            <w:color w:val="0070C0"/>
            <w:sz w:val="22"/>
            <w:szCs w:val="22"/>
          </w:rPr>
          <w:t>https://www.processsensing.com/de-de/ueber-uns/</w:t>
        </w:r>
      </w:hyperlink>
    </w:p>
    <w:p w14:paraId="509AB32B" w14:textId="77777777" w:rsidR="002E17AE" w:rsidRDefault="002E17AE" w:rsidP="002E17AE">
      <w:pPr>
        <w:pStyle w:val="StandardWeb"/>
        <w:spacing w:line="360" w:lineRule="auto"/>
        <w:rPr>
          <w:rFonts w:ascii="Helvetica" w:hAnsi="Helvetica" w:cs="Calibri"/>
          <w:b/>
          <w:bCs/>
          <w:color w:val="0070C0"/>
          <w:sz w:val="22"/>
          <w:szCs w:val="22"/>
        </w:rPr>
      </w:pPr>
    </w:p>
    <w:sectPr w:rsidR="002E17AE" w:rsidSect="00226F0A">
      <w:headerReference w:type="even" r:id="rId22"/>
      <w:headerReference w:type="default" r:id="rId23"/>
      <w:footerReference w:type="even" r:id="rId24"/>
      <w:footerReference w:type="default" r:id="rId25"/>
      <w:headerReference w:type="first" r:id="rId26"/>
      <w:footerReference w:type="first" r:id="rId27"/>
      <w:pgSz w:w="11900" w:h="16840"/>
      <w:pgMar w:top="425" w:right="1554" w:bottom="0" w:left="1134"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CA7B8" w14:textId="77777777" w:rsidR="00226F0A" w:rsidRDefault="00226F0A" w:rsidP="006543AA">
      <w:r>
        <w:separator/>
      </w:r>
    </w:p>
  </w:endnote>
  <w:endnote w:type="continuationSeparator" w:id="0">
    <w:p w14:paraId="1A6E57A7" w14:textId="77777777" w:rsidR="00226F0A" w:rsidRDefault="00226F0A" w:rsidP="00654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C225A" w14:textId="77777777" w:rsidR="005939B0" w:rsidRDefault="005939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480066"/>
      <w:docPartObj>
        <w:docPartGallery w:val="Page Numbers (Bottom of Page)"/>
        <w:docPartUnique/>
      </w:docPartObj>
    </w:sdtPr>
    <w:sdtEndPr>
      <w:rPr>
        <w:rFonts w:ascii="Helvetica" w:hAnsi="Helvetica" w:cs="Helvetica"/>
        <w:color w:val="4F81BD" w:themeColor="accent1"/>
      </w:rPr>
    </w:sdtEndPr>
    <w:sdtContent>
      <w:p w14:paraId="7567AA35" w14:textId="5772BB3C" w:rsidR="008D5AD8" w:rsidRPr="008D5AD8" w:rsidRDefault="008D5AD8">
        <w:pPr>
          <w:pStyle w:val="Fuzeile"/>
          <w:jc w:val="right"/>
          <w:rPr>
            <w:rFonts w:ascii="Helvetica" w:hAnsi="Helvetica" w:cs="Helvetica"/>
            <w:color w:val="4F81BD" w:themeColor="accent1"/>
          </w:rPr>
        </w:pPr>
        <w:r w:rsidRPr="008D5AD8">
          <w:rPr>
            <w:rFonts w:ascii="Helvetica" w:hAnsi="Helvetica" w:cs="Helvetica"/>
            <w:color w:val="4F81BD" w:themeColor="accent1"/>
          </w:rPr>
          <w:fldChar w:fldCharType="begin"/>
        </w:r>
        <w:r w:rsidRPr="008D5AD8">
          <w:rPr>
            <w:rFonts w:ascii="Helvetica" w:hAnsi="Helvetica" w:cs="Helvetica"/>
            <w:color w:val="4F81BD" w:themeColor="accent1"/>
          </w:rPr>
          <w:instrText>PAGE   \* MERGEFORMAT</w:instrText>
        </w:r>
        <w:r w:rsidRPr="008D5AD8">
          <w:rPr>
            <w:rFonts w:ascii="Helvetica" w:hAnsi="Helvetica" w:cs="Helvetica"/>
            <w:color w:val="4F81BD" w:themeColor="accent1"/>
          </w:rPr>
          <w:fldChar w:fldCharType="separate"/>
        </w:r>
        <w:r w:rsidRPr="008D5AD8">
          <w:rPr>
            <w:rFonts w:ascii="Helvetica" w:hAnsi="Helvetica" w:cs="Helvetica"/>
            <w:color w:val="4F81BD" w:themeColor="accent1"/>
            <w:lang w:val="de-DE"/>
          </w:rPr>
          <w:t>2</w:t>
        </w:r>
        <w:r w:rsidRPr="008D5AD8">
          <w:rPr>
            <w:rFonts w:ascii="Helvetica" w:hAnsi="Helvetica" w:cs="Helvetica"/>
            <w:color w:val="4F81BD" w:themeColor="accent1"/>
          </w:rPr>
          <w:fldChar w:fldCharType="end"/>
        </w:r>
      </w:p>
    </w:sdtContent>
  </w:sdt>
  <w:p w14:paraId="17495A6B" w14:textId="77777777" w:rsidR="009E034F" w:rsidRDefault="009E034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2A3A" w14:textId="77777777" w:rsidR="005D79FE" w:rsidRPr="00081985" w:rsidRDefault="005D79FE" w:rsidP="002D1EB6">
    <w:pPr>
      <w:jc w:val="both"/>
      <w:rPr>
        <w:rFonts w:ascii="Arial" w:hAnsi="Arial" w:cs="Arial"/>
        <w:b/>
        <w:color w:val="CC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D838" w14:textId="77777777" w:rsidR="00226F0A" w:rsidRDefault="00226F0A" w:rsidP="006543AA">
      <w:r>
        <w:separator/>
      </w:r>
    </w:p>
  </w:footnote>
  <w:footnote w:type="continuationSeparator" w:id="0">
    <w:p w14:paraId="288D6041" w14:textId="77777777" w:rsidR="00226F0A" w:rsidRDefault="00226F0A" w:rsidP="006543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601"/>
      <w:gridCol w:w="2095"/>
      <w:gridCol w:w="3400"/>
    </w:tblGrid>
    <w:tr w:rsidR="005D79FE" w:rsidRPr="008E0D90" w14:paraId="6FC614AD" w14:textId="77777777" w:rsidTr="006543AA">
      <w:trPr>
        <w:trHeight w:val="151"/>
      </w:trPr>
      <w:tc>
        <w:tcPr>
          <w:tcW w:w="2389" w:type="pct"/>
          <w:tcBorders>
            <w:top w:val="nil"/>
            <w:left w:val="nil"/>
            <w:bottom w:val="single" w:sz="4" w:space="0" w:color="4F81BD" w:themeColor="accent1"/>
            <w:right w:val="nil"/>
          </w:tcBorders>
        </w:tcPr>
        <w:p w14:paraId="16FECC54"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333" w:type="pct"/>
          <w:vMerge w:val="restart"/>
          <w:noWrap/>
          <w:vAlign w:val="center"/>
          <w:hideMark/>
        </w:tcPr>
        <w:p w14:paraId="47F167CA" w14:textId="77777777" w:rsidR="005D79FE" w:rsidRDefault="00000000">
          <w:pPr>
            <w:pStyle w:val="KeinLeerraum"/>
            <w:rPr>
              <w:rFonts w:ascii="Cambria" w:hAnsi="Cambria"/>
              <w:color w:val="4F81BD" w:themeColor="accent1"/>
              <w:szCs w:val="20"/>
            </w:rPr>
          </w:pPr>
          <w:sdt>
            <w:sdtPr>
              <w:rPr>
                <w:rFonts w:ascii="Cambria" w:hAnsi="Cambria"/>
                <w:color w:val="4F81BD" w:themeColor="accent1"/>
              </w:rPr>
              <w:id w:val="2004468046"/>
              <w:placeholder>
                <w:docPart w:val="EA6291845C0F14438EB68A1A760E9DBD"/>
              </w:placeholder>
              <w:temporary/>
              <w:showingPlcHdr/>
            </w:sdtPr>
            <w:sdtContent>
              <w:r w:rsidR="005D79FE">
                <w:rPr>
                  <w:rFonts w:ascii="Cambria" w:hAnsi="Cambria"/>
                  <w:color w:val="4F81BD" w:themeColor="accent1"/>
                </w:rPr>
                <w:t>[Geben Sie Text ein]</w:t>
              </w:r>
            </w:sdtContent>
          </w:sdt>
        </w:p>
      </w:tc>
      <w:tc>
        <w:tcPr>
          <w:tcW w:w="2278" w:type="pct"/>
          <w:tcBorders>
            <w:top w:val="nil"/>
            <w:left w:val="nil"/>
            <w:bottom w:val="single" w:sz="4" w:space="0" w:color="4F81BD" w:themeColor="accent1"/>
            <w:right w:val="nil"/>
          </w:tcBorders>
        </w:tcPr>
        <w:p w14:paraId="13278FD8" w14:textId="77777777" w:rsidR="005D79FE" w:rsidRDefault="005D79FE">
          <w:pPr>
            <w:pStyle w:val="Kopfzeile"/>
            <w:spacing w:line="276" w:lineRule="auto"/>
            <w:rPr>
              <w:rFonts w:ascii="Cambria" w:eastAsiaTheme="majorEastAsia" w:hAnsi="Cambria" w:cstheme="majorBidi"/>
              <w:b/>
              <w:bCs/>
              <w:color w:val="4F81BD" w:themeColor="accent1"/>
            </w:rPr>
          </w:pPr>
        </w:p>
      </w:tc>
    </w:tr>
    <w:tr w:rsidR="005D79FE" w:rsidRPr="008E0D90" w14:paraId="442C61C2" w14:textId="77777777" w:rsidTr="006543AA">
      <w:trPr>
        <w:trHeight w:val="150"/>
      </w:trPr>
      <w:tc>
        <w:tcPr>
          <w:tcW w:w="2389" w:type="pct"/>
          <w:tcBorders>
            <w:top w:val="single" w:sz="4" w:space="0" w:color="4F81BD" w:themeColor="accent1"/>
            <w:left w:val="nil"/>
            <w:bottom w:val="nil"/>
            <w:right w:val="nil"/>
          </w:tcBorders>
        </w:tcPr>
        <w:p w14:paraId="1D142E6E" w14:textId="77777777" w:rsidR="005D79FE" w:rsidRDefault="005D79FE">
          <w:pPr>
            <w:pStyle w:val="Kopfzeile"/>
            <w:spacing w:line="276" w:lineRule="auto"/>
            <w:rPr>
              <w:rFonts w:ascii="Cambria" w:eastAsiaTheme="majorEastAsia" w:hAnsi="Cambria" w:cstheme="majorBidi"/>
              <w:b/>
              <w:bCs/>
              <w:color w:val="4F81BD" w:themeColor="accent1"/>
            </w:rPr>
          </w:pPr>
        </w:p>
      </w:tc>
      <w:tc>
        <w:tcPr>
          <w:tcW w:w="0" w:type="auto"/>
          <w:vMerge/>
          <w:vAlign w:val="center"/>
          <w:hideMark/>
        </w:tcPr>
        <w:p w14:paraId="2A45F5EC" w14:textId="77777777" w:rsidR="005D79FE" w:rsidRDefault="005D79FE">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58F82EE8" w14:textId="77777777" w:rsidR="005D79FE" w:rsidRDefault="005D79FE">
          <w:pPr>
            <w:pStyle w:val="Kopfzeile"/>
            <w:spacing w:line="276" w:lineRule="auto"/>
            <w:rPr>
              <w:rFonts w:ascii="Cambria" w:eastAsiaTheme="majorEastAsia" w:hAnsi="Cambria" w:cstheme="majorBidi"/>
              <w:b/>
              <w:bCs/>
              <w:color w:val="4F81BD" w:themeColor="accent1"/>
            </w:rPr>
          </w:pPr>
        </w:p>
      </w:tc>
    </w:tr>
  </w:tbl>
  <w:p w14:paraId="75AF2365" w14:textId="77777777" w:rsidR="005D79FE" w:rsidRDefault="005D79F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7C41" w14:textId="77777777" w:rsidR="005939B0" w:rsidRDefault="005939B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952D0" w14:textId="0C2B96E0" w:rsidR="005D79FE" w:rsidRDefault="00DB53BC" w:rsidP="005939B0">
    <w:pPr>
      <w:pStyle w:val="Kopfzeile"/>
      <w:ind w:left="-567"/>
      <w:rPr>
        <w:color w:val="CC0000"/>
        <w:sz w:val="40"/>
        <w:szCs w:val="40"/>
      </w:rPr>
    </w:pPr>
    <w:r>
      <w:t xml:space="preserve"> </w:t>
    </w:r>
    <w:r w:rsidR="005939B0">
      <w:rPr>
        <w:noProof/>
        <w:color w:val="CC0000"/>
        <w:sz w:val="40"/>
        <w:szCs w:val="40"/>
      </w:rPr>
      <w:drawing>
        <wp:inline distT="0" distB="0" distL="0" distR="0" wp14:anchorId="7F47C5D8" wp14:editId="3C55E170">
          <wp:extent cx="2081195" cy="1114926"/>
          <wp:effectExtent l="0" t="0" r="1905" b="3175"/>
          <wp:docPr id="498262248" name="Grafik 1" descr="Ein Bild, das Text, Schrift, Screensho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262248" name="Grafik 1" descr="Ein Bild, das Text, Schrift, Screenshot, Logo enthält.&#10;&#10;Automatisch generierte Beschreibung"/>
                  <pic:cNvPicPr/>
                </pic:nvPicPr>
                <pic:blipFill>
                  <a:blip r:embed="rId1"/>
                  <a:stretch>
                    <a:fillRect/>
                  </a:stretch>
                </pic:blipFill>
                <pic:spPr>
                  <a:xfrm>
                    <a:off x="0" y="0"/>
                    <a:ext cx="2126170" cy="1139020"/>
                  </a:xfrm>
                  <a:prstGeom prst="rect">
                    <a:avLst/>
                  </a:prstGeom>
                </pic:spPr>
              </pic:pic>
            </a:graphicData>
          </a:graphic>
        </wp:inline>
      </w:drawing>
    </w:r>
  </w:p>
  <w:p w14:paraId="3F47F877" w14:textId="77777777" w:rsidR="00A46202" w:rsidRDefault="00A46202" w:rsidP="00F32784">
    <w:pPr>
      <w:pStyle w:val="Kopfzeile"/>
      <w:tabs>
        <w:tab w:val="clear" w:pos="9072"/>
        <w:tab w:val="right" w:pos="9639"/>
      </w:tabs>
      <w:rPr>
        <w:rFonts w:ascii="Tahoma" w:hAnsi="Tahoma" w:cs="Tahoma"/>
        <w:bCs/>
        <w:color w:val="005070"/>
        <w:sz w:val="36"/>
        <w:szCs w:val="36"/>
      </w:rPr>
    </w:pPr>
  </w:p>
  <w:p w14:paraId="57BABD6B" w14:textId="781B76C4" w:rsidR="005D79FE" w:rsidRPr="001D4F08" w:rsidRDefault="001D4F08" w:rsidP="00F32784">
    <w:pPr>
      <w:pStyle w:val="Kopfzeile"/>
      <w:tabs>
        <w:tab w:val="clear" w:pos="9072"/>
        <w:tab w:val="right" w:pos="9639"/>
      </w:tabs>
      <w:rPr>
        <w:rFonts w:ascii="Tahoma" w:hAnsi="Tahoma" w:cs="Tahoma"/>
        <w:bCs/>
        <w:color w:val="005070"/>
        <w:sz w:val="36"/>
        <w:szCs w:val="36"/>
      </w:rPr>
    </w:pPr>
    <w:proofErr w:type="spellStart"/>
    <w:r w:rsidRPr="001D4F08">
      <w:rPr>
        <w:rFonts w:ascii="Tahoma" w:hAnsi="Tahoma" w:cs="Tahoma"/>
        <w:bCs/>
        <w:color w:val="005070"/>
        <w:sz w:val="36"/>
        <w:szCs w:val="36"/>
      </w:rPr>
      <w:t>Presse</w:t>
    </w:r>
    <w:r w:rsidR="00F32784">
      <w:rPr>
        <w:rFonts w:ascii="Tahoma" w:hAnsi="Tahoma" w:cs="Tahoma"/>
        <w:bCs/>
        <w:color w:val="005070"/>
        <w:sz w:val="36"/>
        <w:szCs w:val="36"/>
      </w:rPr>
      <w:t>meldung</w:t>
    </w:r>
    <w:proofErr w:type="spellEnd"/>
    <w:r w:rsidR="00460244">
      <w:rPr>
        <w:rFonts w:ascii="Tahoma" w:hAnsi="Tahoma" w:cs="Tahoma"/>
        <w:bCs/>
        <w:color w:val="005070"/>
        <w:sz w:val="36"/>
        <w:szCs w:val="36"/>
      </w:rPr>
      <w:t xml:space="preserve"> </w:t>
    </w:r>
  </w:p>
  <w:p w14:paraId="32019321" w14:textId="77777777" w:rsidR="005D79FE" w:rsidRDefault="005D79FE">
    <w:pPr>
      <w:pStyle w:val="Kopfzeile"/>
      <w:rPr>
        <w:rFonts w:ascii="Arial" w:hAnsi="Arial" w:cs="Arial"/>
        <w:b/>
        <w:sz w:val="20"/>
        <w:szCs w:val="20"/>
      </w:rPr>
    </w:pPr>
  </w:p>
  <w:p w14:paraId="017629FD" w14:textId="77777777" w:rsidR="005D79FE" w:rsidRPr="006543AA" w:rsidRDefault="005D79FE">
    <w:pPr>
      <w:pStyle w:val="Kopfzeile"/>
      <w:rPr>
        <w:rFonts w:ascii="Arial" w:hAnsi="Arial" w:cs="Arial"/>
        <w:b/>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7" type="#_x0000_t75" style="width:6.3pt;height:6.3pt;visibility:visible;mso-wrap-style:square" o:bullet="t">
        <v:imagedata r:id="rId1" o:title=""/>
      </v:shape>
    </w:pict>
  </w:numPicBullet>
  <w:numPicBullet w:numPicBulletId="1">
    <w:pict>
      <v:shape id="_x0000_i1208" type="#_x0000_t75" style="width:6.3pt;height:6.3pt;visibility:visible;mso-wrap-style:square" o:bullet="t">
        <v:imagedata r:id="rId2" o:title=""/>
      </v:shape>
    </w:pict>
  </w:numPicBullet>
  <w:numPicBullet w:numPicBulletId="2">
    <w:pict>
      <v:shape id="_x0000_i1209" type="#_x0000_t75" style="width:6.3pt;height:6.3pt;visibility:visible;mso-wrap-style:square" o:bullet="t">
        <v:imagedata r:id="rId3" o:title=""/>
      </v:shape>
    </w:pict>
  </w:numPicBullet>
  <w:numPicBullet w:numPicBulletId="3">
    <w:pict>
      <v:shape id="_x0000_i1210" type="#_x0000_t75" style="width:7.6pt;height:7.6pt;visibility:visible;mso-wrap-style:square" o:bullet="t">
        <v:imagedata r:id="rId4" o:title=""/>
      </v:shape>
    </w:pict>
  </w:numPicBullet>
  <w:abstractNum w:abstractNumId="0" w15:restartNumberingAfterBreak="0">
    <w:nsid w:val="01694372"/>
    <w:multiLevelType w:val="hybridMultilevel"/>
    <w:tmpl w:val="14F69EA0"/>
    <w:lvl w:ilvl="0" w:tplc="E2B27B84">
      <w:start w:val="1"/>
      <w:numFmt w:val="bullet"/>
      <w:lvlText w:val=""/>
      <w:lvlPicBulletId w:val="3"/>
      <w:lvlJc w:val="left"/>
      <w:pPr>
        <w:tabs>
          <w:tab w:val="num" w:pos="720"/>
        </w:tabs>
        <w:ind w:left="720" w:hanging="360"/>
      </w:pPr>
      <w:rPr>
        <w:rFonts w:ascii="Symbol" w:hAnsi="Symbol" w:hint="default"/>
      </w:rPr>
    </w:lvl>
    <w:lvl w:ilvl="1" w:tplc="E9A4CD76" w:tentative="1">
      <w:start w:val="1"/>
      <w:numFmt w:val="bullet"/>
      <w:lvlText w:val=""/>
      <w:lvlJc w:val="left"/>
      <w:pPr>
        <w:tabs>
          <w:tab w:val="num" w:pos="1440"/>
        </w:tabs>
        <w:ind w:left="1440" w:hanging="360"/>
      </w:pPr>
      <w:rPr>
        <w:rFonts w:ascii="Symbol" w:hAnsi="Symbol" w:hint="default"/>
      </w:rPr>
    </w:lvl>
    <w:lvl w:ilvl="2" w:tplc="C4207252" w:tentative="1">
      <w:start w:val="1"/>
      <w:numFmt w:val="bullet"/>
      <w:lvlText w:val=""/>
      <w:lvlJc w:val="left"/>
      <w:pPr>
        <w:tabs>
          <w:tab w:val="num" w:pos="2160"/>
        </w:tabs>
        <w:ind w:left="2160" w:hanging="360"/>
      </w:pPr>
      <w:rPr>
        <w:rFonts w:ascii="Symbol" w:hAnsi="Symbol" w:hint="default"/>
      </w:rPr>
    </w:lvl>
    <w:lvl w:ilvl="3" w:tplc="2DC8B8EC" w:tentative="1">
      <w:start w:val="1"/>
      <w:numFmt w:val="bullet"/>
      <w:lvlText w:val=""/>
      <w:lvlJc w:val="left"/>
      <w:pPr>
        <w:tabs>
          <w:tab w:val="num" w:pos="2880"/>
        </w:tabs>
        <w:ind w:left="2880" w:hanging="360"/>
      </w:pPr>
      <w:rPr>
        <w:rFonts w:ascii="Symbol" w:hAnsi="Symbol" w:hint="default"/>
      </w:rPr>
    </w:lvl>
    <w:lvl w:ilvl="4" w:tplc="C0CCDF82" w:tentative="1">
      <w:start w:val="1"/>
      <w:numFmt w:val="bullet"/>
      <w:lvlText w:val=""/>
      <w:lvlJc w:val="left"/>
      <w:pPr>
        <w:tabs>
          <w:tab w:val="num" w:pos="3600"/>
        </w:tabs>
        <w:ind w:left="3600" w:hanging="360"/>
      </w:pPr>
      <w:rPr>
        <w:rFonts w:ascii="Symbol" w:hAnsi="Symbol" w:hint="default"/>
      </w:rPr>
    </w:lvl>
    <w:lvl w:ilvl="5" w:tplc="36BE62CA" w:tentative="1">
      <w:start w:val="1"/>
      <w:numFmt w:val="bullet"/>
      <w:lvlText w:val=""/>
      <w:lvlJc w:val="left"/>
      <w:pPr>
        <w:tabs>
          <w:tab w:val="num" w:pos="4320"/>
        </w:tabs>
        <w:ind w:left="4320" w:hanging="360"/>
      </w:pPr>
      <w:rPr>
        <w:rFonts w:ascii="Symbol" w:hAnsi="Symbol" w:hint="default"/>
      </w:rPr>
    </w:lvl>
    <w:lvl w:ilvl="6" w:tplc="68CA9454" w:tentative="1">
      <w:start w:val="1"/>
      <w:numFmt w:val="bullet"/>
      <w:lvlText w:val=""/>
      <w:lvlJc w:val="left"/>
      <w:pPr>
        <w:tabs>
          <w:tab w:val="num" w:pos="5040"/>
        </w:tabs>
        <w:ind w:left="5040" w:hanging="360"/>
      </w:pPr>
      <w:rPr>
        <w:rFonts w:ascii="Symbol" w:hAnsi="Symbol" w:hint="default"/>
      </w:rPr>
    </w:lvl>
    <w:lvl w:ilvl="7" w:tplc="C108E014" w:tentative="1">
      <w:start w:val="1"/>
      <w:numFmt w:val="bullet"/>
      <w:lvlText w:val=""/>
      <w:lvlJc w:val="left"/>
      <w:pPr>
        <w:tabs>
          <w:tab w:val="num" w:pos="5760"/>
        </w:tabs>
        <w:ind w:left="5760" w:hanging="360"/>
      </w:pPr>
      <w:rPr>
        <w:rFonts w:ascii="Symbol" w:hAnsi="Symbol" w:hint="default"/>
      </w:rPr>
    </w:lvl>
    <w:lvl w:ilvl="8" w:tplc="060AE9B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9E84303"/>
    <w:multiLevelType w:val="multilevel"/>
    <w:tmpl w:val="2F74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0F5F96"/>
    <w:multiLevelType w:val="hybridMultilevel"/>
    <w:tmpl w:val="C4E86A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334BCD"/>
    <w:multiLevelType w:val="hybridMultilevel"/>
    <w:tmpl w:val="60147B6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F787B0C"/>
    <w:multiLevelType w:val="multilevel"/>
    <w:tmpl w:val="826CD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6A5BD2"/>
    <w:multiLevelType w:val="hybridMultilevel"/>
    <w:tmpl w:val="9A4A9B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305541"/>
    <w:multiLevelType w:val="multilevel"/>
    <w:tmpl w:val="B1B8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403FB1"/>
    <w:multiLevelType w:val="hybridMultilevel"/>
    <w:tmpl w:val="B4E2BC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10A5EBF"/>
    <w:multiLevelType w:val="hybridMultilevel"/>
    <w:tmpl w:val="1D103E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3E0124"/>
    <w:multiLevelType w:val="hybridMultilevel"/>
    <w:tmpl w:val="49BAB6AC"/>
    <w:lvl w:ilvl="0" w:tplc="890AB270">
      <w:start w:val="1"/>
      <w:numFmt w:val="bullet"/>
      <w:lvlText w:val=""/>
      <w:lvlJc w:val="left"/>
      <w:pPr>
        <w:ind w:left="360" w:hanging="360"/>
      </w:pPr>
      <w:rPr>
        <w:rFonts w:ascii="Symbol" w:hAnsi="Symbol" w:hint="default"/>
        <w:color w:val="005070"/>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6366CF0"/>
    <w:multiLevelType w:val="hybridMultilevel"/>
    <w:tmpl w:val="295E4D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72EE5547"/>
    <w:multiLevelType w:val="hybridMultilevel"/>
    <w:tmpl w:val="4EC080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CE76B28"/>
    <w:multiLevelType w:val="hybridMultilevel"/>
    <w:tmpl w:val="6C2078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53889438">
    <w:abstractNumId w:val="7"/>
  </w:num>
  <w:num w:numId="2" w16cid:durableId="1652635794">
    <w:abstractNumId w:val="9"/>
  </w:num>
  <w:num w:numId="3" w16cid:durableId="1095203694">
    <w:abstractNumId w:val="11"/>
  </w:num>
  <w:num w:numId="4" w16cid:durableId="165288316">
    <w:abstractNumId w:val="0"/>
  </w:num>
  <w:num w:numId="5" w16cid:durableId="1722704828">
    <w:abstractNumId w:val="2"/>
  </w:num>
  <w:num w:numId="6" w16cid:durableId="396053053">
    <w:abstractNumId w:val="12"/>
  </w:num>
  <w:num w:numId="7" w16cid:durableId="1108505988">
    <w:abstractNumId w:val="3"/>
  </w:num>
  <w:num w:numId="8" w16cid:durableId="1284537469">
    <w:abstractNumId w:val="5"/>
  </w:num>
  <w:num w:numId="9" w16cid:durableId="2008364328">
    <w:abstractNumId w:val="10"/>
  </w:num>
  <w:num w:numId="10" w16cid:durableId="1171869104">
    <w:abstractNumId w:val="8"/>
  </w:num>
  <w:num w:numId="11" w16cid:durableId="1385371728">
    <w:abstractNumId w:val="4"/>
  </w:num>
  <w:num w:numId="12" w16cid:durableId="1906605855">
    <w:abstractNumId w:val="6"/>
  </w:num>
  <w:num w:numId="13" w16cid:durableId="2021834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3AA"/>
    <w:rsid w:val="00000792"/>
    <w:rsid w:val="00001D64"/>
    <w:rsid w:val="00003FEE"/>
    <w:rsid w:val="00010FF9"/>
    <w:rsid w:val="000161A4"/>
    <w:rsid w:val="00022A76"/>
    <w:rsid w:val="0003587B"/>
    <w:rsid w:val="00035A3C"/>
    <w:rsid w:val="00050F8A"/>
    <w:rsid w:val="00054960"/>
    <w:rsid w:val="000602CF"/>
    <w:rsid w:val="0007550E"/>
    <w:rsid w:val="00080230"/>
    <w:rsid w:val="00081985"/>
    <w:rsid w:val="00085BF6"/>
    <w:rsid w:val="00086225"/>
    <w:rsid w:val="000C1DB4"/>
    <w:rsid w:val="000C2472"/>
    <w:rsid w:val="000C42ED"/>
    <w:rsid w:val="000C626E"/>
    <w:rsid w:val="000C73E8"/>
    <w:rsid w:val="000D3113"/>
    <w:rsid w:val="000D4854"/>
    <w:rsid w:val="000D69FD"/>
    <w:rsid w:val="000E661F"/>
    <w:rsid w:val="001003C4"/>
    <w:rsid w:val="0010133A"/>
    <w:rsid w:val="0010133C"/>
    <w:rsid w:val="00107710"/>
    <w:rsid w:val="00116148"/>
    <w:rsid w:val="00121962"/>
    <w:rsid w:val="00126B00"/>
    <w:rsid w:val="00130A99"/>
    <w:rsid w:val="001320C4"/>
    <w:rsid w:val="00136C10"/>
    <w:rsid w:val="00144484"/>
    <w:rsid w:val="0014512D"/>
    <w:rsid w:val="0015058B"/>
    <w:rsid w:val="001515CA"/>
    <w:rsid w:val="0016656D"/>
    <w:rsid w:val="00166823"/>
    <w:rsid w:val="001875AC"/>
    <w:rsid w:val="001A7B79"/>
    <w:rsid w:val="001B2669"/>
    <w:rsid w:val="001C756C"/>
    <w:rsid w:val="001D2364"/>
    <w:rsid w:val="001D2FE2"/>
    <w:rsid w:val="001D4F08"/>
    <w:rsid w:val="001E0B3E"/>
    <w:rsid w:val="001E4740"/>
    <w:rsid w:val="001F793F"/>
    <w:rsid w:val="0020007F"/>
    <w:rsid w:val="00221CDF"/>
    <w:rsid w:val="00222559"/>
    <w:rsid w:val="00226F0A"/>
    <w:rsid w:val="002327CF"/>
    <w:rsid w:val="00235E26"/>
    <w:rsid w:val="00240057"/>
    <w:rsid w:val="00247773"/>
    <w:rsid w:val="00251721"/>
    <w:rsid w:val="00253CDA"/>
    <w:rsid w:val="00275FC4"/>
    <w:rsid w:val="00294CAC"/>
    <w:rsid w:val="0029603D"/>
    <w:rsid w:val="002A608B"/>
    <w:rsid w:val="002A6AC1"/>
    <w:rsid w:val="002D1EB6"/>
    <w:rsid w:val="002D2EDD"/>
    <w:rsid w:val="002D5A47"/>
    <w:rsid w:val="002E0344"/>
    <w:rsid w:val="002E17AE"/>
    <w:rsid w:val="002F0EDA"/>
    <w:rsid w:val="003072D1"/>
    <w:rsid w:val="003146AD"/>
    <w:rsid w:val="00320509"/>
    <w:rsid w:val="00323CFE"/>
    <w:rsid w:val="003336A0"/>
    <w:rsid w:val="00334FC1"/>
    <w:rsid w:val="003359A6"/>
    <w:rsid w:val="00337F2E"/>
    <w:rsid w:val="00343A6C"/>
    <w:rsid w:val="00347850"/>
    <w:rsid w:val="00352ECE"/>
    <w:rsid w:val="00356448"/>
    <w:rsid w:val="00360220"/>
    <w:rsid w:val="00360802"/>
    <w:rsid w:val="003627F2"/>
    <w:rsid w:val="00377A16"/>
    <w:rsid w:val="003863BD"/>
    <w:rsid w:val="00392EDF"/>
    <w:rsid w:val="003B0D7E"/>
    <w:rsid w:val="003B1F60"/>
    <w:rsid w:val="003D0757"/>
    <w:rsid w:val="003D4EF5"/>
    <w:rsid w:val="003E5940"/>
    <w:rsid w:val="003E759F"/>
    <w:rsid w:val="003E7856"/>
    <w:rsid w:val="00403B6B"/>
    <w:rsid w:val="00404AB0"/>
    <w:rsid w:val="004065B8"/>
    <w:rsid w:val="00414A65"/>
    <w:rsid w:val="004166BA"/>
    <w:rsid w:val="00424629"/>
    <w:rsid w:val="00427197"/>
    <w:rsid w:val="00427372"/>
    <w:rsid w:val="00430C1B"/>
    <w:rsid w:val="00441C8C"/>
    <w:rsid w:val="00446C5A"/>
    <w:rsid w:val="0045243D"/>
    <w:rsid w:val="00454AEB"/>
    <w:rsid w:val="00455960"/>
    <w:rsid w:val="00455ADD"/>
    <w:rsid w:val="00457EE3"/>
    <w:rsid w:val="00460244"/>
    <w:rsid w:val="00467E69"/>
    <w:rsid w:val="0047029B"/>
    <w:rsid w:val="00485198"/>
    <w:rsid w:val="004867EF"/>
    <w:rsid w:val="00486A8E"/>
    <w:rsid w:val="004B07A6"/>
    <w:rsid w:val="004B2E83"/>
    <w:rsid w:val="004B548C"/>
    <w:rsid w:val="004D3899"/>
    <w:rsid w:val="004E16E6"/>
    <w:rsid w:val="004E3318"/>
    <w:rsid w:val="004F41AF"/>
    <w:rsid w:val="004F7697"/>
    <w:rsid w:val="00500280"/>
    <w:rsid w:val="00512C9C"/>
    <w:rsid w:val="00516419"/>
    <w:rsid w:val="00544864"/>
    <w:rsid w:val="00544B9C"/>
    <w:rsid w:val="005514FF"/>
    <w:rsid w:val="0055279B"/>
    <w:rsid w:val="00553419"/>
    <w:rsid w:val="00555727"/>
    <w:rsid w:val="00580D39"/>
    <w:rsid w:val="005939B0"/>
    <w:rsid w:val="005A297B"/>
    <w:rsid w:val="005A2CB4"/>
    <w:rsid w:val="005A55ED"/>
    <w:rsid w:val="005B08E6"/>
    <w:rsid w:val="005B4298"/>
    <w:rsid w:val="005B548A"/>
    <w:rsid w:val="005B7619"/>
    <w:rsid w:val="005D4CEF"/>
    <w:rsid w:val="005D79FE"/>
    <w:rsid w:val="005D7C19"/>
    <w:rsid w:val="005E21D2"/>
    <w:rsid w:val="005F56EB"/>
    <w:rsid w:val="00601CDA"/>
    <w:rsid w:val="00604867"/>
    <w:rsid w:val="00621624"/>
    <w:rsid w:val="00631D85"/>
    <w:rsid w:val="0063331A"/>
    <w:rsid w:val="006377B0"/>
    <w:rsid w:val="00637D1C"/>
    <w:rsid w:val="0064498A"/>
    <w:rsid w:val="00644B16"/>
    <w:rsid w:val="00647438"/>
    <w:rsid w:val="0065283E"/>
    <w:rsid w:val="006543AA"/>
    <w:rsid w:val="00654788"/>
    <w:rsid w:val="00654C12"/>
    <w:rsid w:val="00666E20"/>
    <w:rsid w:val="0067049E"/>
    <w:rsid w:val="006719C1"/>
    <w:rsid w:val="00682DD2"/>
    <w:rsid w:val="006834E5"/>
    <w:rsid w:val="006925A2"/>
    <w:rsid w:val="00697587"/>
    <w:rsid w:val="006A3600"/>
    <w:rsid w:val="006A603E"/>
    <w:rsid w:val="006B1ADD"/>
    <w:rsid w:val="006B5F9B"/>
    <w:rsid w:val="006C0786"/>
    <w:rsid w:val="006C4861"/>
    <w:rsid w:val="006C7080"/>
    <w:rsid w:val="006D14C8"/>
    <w:rsid w:val="006D492C"/>
    <w:rsid w:val="006E1B3E"/>
    <w:rsid w:val="006F50AF"/>
    <w:rsid w:val="006F63B2"/>
    <w:rsid w:val="00701328"/>
    <w:rsid w:val="00701850"/>
    <w:rsid w:val="00710ACC"/>
    <w:rsid w:val="00714E97"/>
    <w:rsid w:val="00721238"/>
    <w:rsid w:val="007248F4"/>
    <w:rsid w:val="00733B1C"/>
    <w:rsid w:val="0075705E"/>
    <w:rsid w:val="007609D0"/>
    <w:rsid w:val="00775855"/>
    <w:rsid w:val="00776570"/>
    <w:rsid w:val="007768E6"/>
    <w:rsid w:val="00776E45"/>
    <w:rsid w:val="00784A69"/>
    <w:rsid w:val="007928B3"/>
    <w:rsid w:val="00795E48"/>
    <w:rsid w:val="007C4A8A"/>
    <w:rsid w:val="007C5203"/>
    <w:rsid w:val="007D2D35"/>
    <w:rsid w:val="007F049A"/>
    <w:rsid w:val="008027A1"/>
    <w:rsid w:val="00805F24"/>
    <w:rsid w:val="00811CC7"/>
    <w:rsid w:val="008258A3"/>
    <w:rsid w:val="00835D24"/>
    <w:rsid w:val="0083654B"/>
    <w:rsid w:val="0084604C"/>
    <w:rsid w:val="00850C1B"/>
    <w:rsid w:val="00861216"/>
    <w:rsid w:val="00865467"/>
    <w:rsid w:val="00870D0B"/>
    <w:rsid w:val="008755CB"/>
    <w:rsid w:val="00876A65"/>
    <w:rsid w:val="0087780C"/>
    <w:rsid w:val="00887281"/>
    <w:rsid w:val="00891B20"/>
    <w:rsid w:val="008A2840"/>
    <w:rsid w:val="008A6851"/>
    <w:rsid w:val="008B232F"/>
    <w:rsid w:val="008B4839"/>
    <w:rsid w:val="008B5ADE"/>
    <w:rsid w:val="008D5AD8"/>
    <w:rsid w:val="008D6DF2"/>
    <w:rsid w:val="008E0A76"/>
    <w:rsid w:val="008E1954"/>
    <w:rsid w:val="009007C1"/>
    <w:rsid w:val="00913062"/>
    <w:rsid w:val="00916123"/>
    <w:rsid w:val="009216E9"/>
    <w:rsid w:val="0092174D"/>
    <w:rsid w:val="00922CCC"/>
    <w:rsid w:val="0092729C"/>
    <w:rsid w:val="00935F87"/>
    <w:rsid w:val="00936B06"/>
    <w:rsid w:val="00947215"/>
    <w:rsid w:val="00951EF7"/>
    <w:rsid w:val="00961DDE"/>
    <w:rsid w:val="0096544A"/>
    <w:rsid w:val="009658A9"/>
    <w:rsid w:val="00977AC6"/>
    <w:rsid w:val="0099352D"/>
    <w:rsid w:val="0099598F"/>
    <w:rsid w:val="009A4A48"/>
    <w:rsid w:val="009B56C0"/>
    <w:rsid w:val="009D4834"/>
    <w:rsid w:val="009D4C41"/>
    <w:rsid w:val="009D4D96"/>
    <w:rsid w:val="009D69CA"/>
    <w:rsid w:val="009E034F"/>
    <w:rsid w:val="009E67E5"/>
    <w:rsid w:val="00A06795"/>
    <w:rsid w:val="00A067A4"/>
    <w:rsid w:val="00A1582C"/>
    <w:rsid w:val="00A20263"/>
    <w:rsid w:val="00A20FBE"/>
    <w:rsid w:val="00A260F1"/>
    <w:rsid w:val="00A26448"/>
    <w:rsid w:val="00A347D2"/>
    <w:rsid w:val="00A452B9"/>
    <w:rsid w:val="00A46202"/>
    <w:rsid w:val="00A46F87"/>
    <w:rsid w:val="00A54268"/>
    <w:rsid w:val="00A5594C"/>
    <w:rsid w:val="00A55B7A"/>
    <w:rsid w:val="00A56B1A"/>
    <w:rsid w:val="00A56D42"/>
    <w:rsid w:val="00A57EC0"/>
    <w:rsid w:val="00A60DFD"/>
    <w:rsid w:val="00A7360F"/>
    <w:rsid w:val="00A80A6A"/>
    <w:rsid w:val="00A820AD"/>
    <w:rsid w:val="00A84E7E"/>
    <w:rsid w:val="00A96B22"/>
    <w:rsid w:val="00AA275B"/>
    <w:rsid w:val="00AA75C0"/>
    <w:rsid w:val="00AB1A6D"/>
    <w:rsid w:val="00AC07D1"/>
    <w:rsid w:val="00AC1485"/>
    <w:rsid w:val="00AC26BE"/>
    <w:rsid w:val="00AC2C9F"/>
    <w:rsid w:val="00AC3B50"/>
    <w:rsid w:val="00AD1A9F"/>
    <w:rsid w:val="00AD72BB"/>
    <w:rsid w:val="00AF620F"/>
    <w:rsid w:val="00B014B4"/>
    <w:rsid w:val="00B02551"/>
    <w:rsid w:val="00B05FB5"/>
    <w:rsid w:val="00B13192"/>
    <w:rsid w:val="00B2300F"/>
    <w:rsid w:val="00B410D5"/>
    <w:rsid w:val="00B4185E"/>
    <w:rsid w:val="00B464D1"/>
    <w:rsid w:val="00B54F7F"/>
    <w:rsid w:val="00B5589F"/>
    <w:rsid w:val="00B64464"/>
    <w:rsid w:val="00B70651"/>
    <w:rsid w:val="00B7356B"/>
    <w:rsid w:val="00B75BAF"/>
    <w:rsid w:val="00B760D1"/>
    <w:rsid w:val="00B8058D"/>
    <w:rsid w:val="00B86C8C"/>
    <w:rsid w:val="00B950FB"/>
    <w:rsid w:val="00B97E3E"/>
    <w:rsid w:val="00BA175F"/>
    <w:rsid w:val="00BA383B"/>
    <w:rsid w:val="00BA7E15"/>
    <w:rsid w:val="00BB4362"/>
    <w:rsid w:val="00BC4125"/>
    <w:rsid w:val="00BC7E4E"/>
    <w:rsid w:val="00BE6DCB"/>
    <w:rsid w:val="00BF1C78"/>
    <w:rsid w:val="00BF2DF1"/>
    <w:rsid w:val="00C057A5"/>
    <w:rsid w:val="00C10BA6"/>
    <w:rsid w:val="00C1108A"/>
    <w:rsid w:val="00C11AB9"/>
    <w:rsid w:val="00C175A1"/>
    <w:rsid w:val="00C26DB1"/>
    <w:rsid w:val="00C322B7"/>
    <w:rsid w:val="00C3346F"/>
    <w:rsid w:val="00C36922"/>
    <w:rsid w:val="00C404CD"/>
    <w:rsid w:val="00C54D36"/>
    <w:rsid w:val="00C66D97"/>
    <w:rsid w:val="00C670F3"/>
    <w:rsid w:val="00C67EF2"/>
    <w:rsid w:val="00C72B2F"/>
    <w:rsid w:val="00C7392C"/>
    <w:rsid w:val="00C75347"/>
    <w:rsid w:val="00C82098"/>
    <w:rsid w:val="00C846B4"/>
    <w:rsid w:val="00C874A7"/>
    <w:rsid w:val="00C93DC0"/>
    <w:rsid w:val="00C95BDE"/>
    <w:rsid w:val="00C978CE"/>
    <w:rsid w:val="00CA28DB"/>
    <w:rsid w:val="00CA5573"/>
    <w:rsid w:val="00CB06B9"/>
    <w:rsid w:val="00CB2C9F"/>
    <w:rsid w:val="00CB3CD4"/>
    <w:rsid w:val="00CB4C3A"/>
    <w:rsid w:val="00CB6FFE"/>
    <w:rsid w:val="00CC1F08"/>
    <w:rsid w:val="00CC2E98"/>
    <w:rsid w:val="00CC7813"/>
    <w:rsid w:val="00CD2BFD"/>
    <w:rsid w:val="00CD32C5"/>
    <w:rsid w:val="00CE1D46"/>
    <w:rsid w:val="00CE304C"/>
    <w:rsid w:val="00CE315A"/>
    <w:rsid w:val="00CE4B0C"/>
    <w:rsid w:val="00CF4D3E"/>
    <w:rsid w:val="00CF76B9"/>
    <w:rsid w:val="00D04C3B"/>
    <w:rsid w:val="00D06EC0"/>
    <w:rsid w:val="00D10576"/>
    <w:rsid w:val="00D15A9F"/>
    <w:rsid w:val="00D22F75"/>
    <w:rsid w:val="00D277AA"/>
    <w:rsid w:val="00D31B0B"/>
    <w:rsid w:val="00D5391F"/>
    <w:rsid w:val="00D6177C"/>
    <w:rsid w:val="00D61CBA"/>
    <w:rsid w:val="00D72B5E"/>
    <w:rsid w:val="00D90833"/>
    <w:rsid w:val="00DA58ED"/>
    <w:rsid w:val="00DB075C"/>
    <w:rsid w:val="00DB53BC"/>
    <w:rsid w:val="00DB5DBE"/>
    <w:rsid w:val="00DC0511"/>
    <w:rsid w:val="00DC0CD6"/>
    <w:rsid w:val="00DC0D94"/>
    <w:rsid w:val="00DC4C83"/>
    <w:rsid w:val="00DC6A21"/>
    <w:rsid w:val="00DD30F8"/>
    <w:rsid w:val="00DE40D4"/>
    <w:rsid w:val="00E10655"/>
    <w:rsid w:val="00E132D1"/>
    <w:rsid w:val="00E200C0"/>
    <w:rsid w:val="00E33269"/>
    <w:rsid w:val="00E33AAD"/>
    <w:rsid w:val="00E35964"/>
    <w:rsid w:val="00E56CCF"/>
    <w:rsid w:val="00E614D3"/>
    <w:rsid w:val="00E70B51"/>
    <w:rsid w:val="00E760B9"/>
    <w:rsid w:val="00E8358E"/>
    <w:rsid w:val="00E9030F"/>
    <w:rsid w:val="00EA2291"/>
    <w:rsid w:val="00EA4A25"/>
    <w:rsid w:val="00EB15CA"/>
    <w:rsid w:val="00EC108B"/>
    <w:rsid w:val="00EE01EC"/>
    <w:rsid w:val="00EE7810"/>
    <w:rsid w:val="00EF3104"/>
    <w:rsid w:val="00EF6051"/>
    <w:rsid w:val="00EF7D45"/>
    <w:rsid w:val="00EF7E44"/>
    <w:rsid w:val="00F02A07"/>
    <w:rsid w:val="00F053C4"/>
    <w:rsid w:val="00F07A9F"/>
    <w:rsid w:val="00F154C7"/>
    <w:rsid w:val="00F16BEB"/>
    <w:rsid w:val="00F30B1B"/>
    <w:rsid w:val="00F32784"/>
    <w:rsid w:val="00F37858"/>
    <w:rsid w:val="00F402ED"/>
    <w:rsid w:val="00F41DAB"/>
    <w:rsid w:val="00F523F7"/>
    <w:rsid w:val="00F53F9E"/>
    <w:rsid w:val="00F5485E"/>
    <w:rsid w:val="00F610F2"/>
    <w:rsid w:val="00F666BB"/>
    <w:rsid w:val="00F674EC"/>
    <w:rsid w:val="00F677BE"/>
    <w:rsid w:val="00F76B86"/>
    <w:rsid w:val="00F812E8"/>
    <w:rsid w:val="00F879F2"/>
    <w:rsid w:val="00F90C9C"/>
    <w:rsid w:val="00F95562"/>
    <w:rsid w:val="00F95C11"/>
    <w:rsid w:val="00FA25D6"/>
    <w:rsid w:val="00FA3CE9"/>
    <w:rsid w:val="00FA6A14"/>
    <w:rsid w:val="00FB024D"/>
    <w:rsid w:val="00FB20AA"/>
    <w:rsid w:val="00FD5495"/>
    <w:rsid w:val="00FE2D9E"/>
    <w:rsid w:val="00FE6BC1"/>
    <w:rsid w:val="00FE734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F3E7CB"/>
  <w15:docId w15:val="{15E21458-864F-4269-B7F8-04FBA30C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it-IT"/>
    </w:rPr>
  </w:style>
  <w:style w:type="paragraph" w:styleId="berschrift2">
    <w:name w:val="heading 2"/>
    <w:basedOn w:val="Standard"/>
    <w:next w:val="Standard"/>
    <w:link w:val="berschrift2Zchn"/>
    <w:uiPriority w:val="9"/>
    <w:unhideWhenUsed/>
    <w:qFormat/>
    <w:rsid w:val="004B548C"/>
    <w:pPr>
      <w:keepNext/>
      <w:keepLines/>
      <w:spacing w:before="200"/>
      <w:outlineLvl w:val="1"/>
    </w:pPr>
    <w:rPr>
      <w:rFonts w:asciiTheme="majorHAnsi" w:eastAsiaTheme="majorEastAsia" w:hAnsiTheme="majorHAnsi" w:cstheme="majorBidi"/>
      <w:b/>
      <w:bCs/>
      <w:color w:val="4F81BD" w:themeColor="accent1"/>
      <w:sz w:val="26"/>
      <w:szCs w:val="26"/>
      <w:lang w:val="de-DE"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543AA"/>
    <w:pPr>
      <w:tabs>
        <w:tab w:val="center" w:pos="4536"/>
        <w:tab w:val="right" w:pos="9072"/>
      </w:tabs>
    </w:pPr>
  </w:style>
  <w:style w:type="character" w:customStyle="1" w:styleId="KopfzeileZchn">
    <w:name w:val="Kopfzeile Zchn"/>
    <w:basedOn w:val="Absatz-Standardschriftart"/>
    <w:link w:val="Kopfzeile"/>
    <w:uiPriority w:val="99"/>
    <w:rsid w:val="006543AA"/>
    <w:rPr>
      <w:lang w:val="it-IT"/>
    </w:rPr>
  </w:style>
  <w:style w:type="paragraph" w:styleId="Fuzeile">
    <w:name w:val="footer"/>
    <w:basedOn w:val="Standard"/>
    <w:link w:val="FuzeileZchn"/>
    <w:uiPriority w:val="99"/>
    <w:unhideWhenUsed/>
    <w:rsid w:val="006543AA"/>
    <w:pPr>
      <w:tabs>
        <w:tab w:val="center" w:pos="4536"/>
        <w:tab w:val="right" w:pos="9072"/>
      </w:tabs>
    </w:pPr>
  </w:style>
  <w:style w:type="character" w:customStyle="1" w:styleId="FuzeileZchn">
    <w:name w:val="Fußzeile Zchn"/>
    <w:basedOn w:val="Absatz-Standardschriftart"/>
    <w:link w:val="Fuzeile"/>
    <w:uiPriority w:val="99"/>
    <w:rsid w:val="006543AA"/>
    <w:rPr>
      <w:lang w:val="it-IT"/>
    </w:rPr>
  </w:style>
  <w:style w:type="paragraph" w:styleId="KeinLeerraum">
    <w:name w:val="No Spacing"/>
    <w:link w:val="KeinLeerraumZchn"/>
    <w:uiPriority w:val="1"/>
    <w:qFormat/>
    <w:rsid w:val="006543AA"/>
    <w:rPr>
      <w:rFonts w:ascii="PMingLiU" w:hAnsi="PMingLiU"/>
      <w:sz w:val="22"/>
      <w:szCs w:val="22"/>
    </w:rPr>
  </w:style>
  <w:style w:type="character" w:customStyle="1" w:styleId="KeinLeerraumZchn">
    <w:name w:val="Kein Leerraum Zchn"/>
    <w:basedOn w:val="Absatz-Standardschriftart"/>
    <w:link w:val="KeinLeerraum"/>
    <w:rsid w:val="006543AA"/>
    <w:rPr>
      <w:rFonts w:ascii="PMingLiU" w:hAnsi="PMingLiU"/>
      <w:sz w:val="22"/>
      <w:szCs w:val="22"/>
    </w:rPr>
  </w:style>
  <w:style w:type="paragraph" w:styleId="Sprechblasentext">
    <w:name w:val="Balloon Text"/>
    <w:basedOn w:val="Standard"/>
    <w:link w:val="SprechblasentextZchn"/>
    <w:uiPriority w:val="99"/>
    <w:semiHidden/>
    <w:unhideWhenUsed/>
    <w:rsid w:val="006543A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6543AA"/>
    <w:rPr>
      <w:rFonts w:ascii="Lucida Grande" w:hAnsi="Lucida Grande" w:cs="Lucida Grande"/>
      <w:sz w:val="18"/>
      <w:szCs w:val="18"/>
      <w:lang w:val="it-IT"/>
    </w:rPr>
  </w:style>
  <w:style w:type="paragraph" w:styleId="Listenabsatz">
    <w:name w:val="List Paragraph"/>
    <w:basedOn w:val="Standard"/>
    <w:uiPriority w:val="34"/>
    <w:qFormat/>
    <w:rsid w:val="006543AA"/>
    <w:pPr>
      <w:spacing w:after="200" w:line="276" w:lineRule="auto"/>
      <w:ind w:left="720"/>
      <w:contextualSpacing/>
    </w:pPr>
    <w:rPr>
      <w:sz w:val="22"/>
      <w:szCs w:val="22"/>
      <w:lang w:val="de-DE"/>
    </w:rPr>
  </w:style>
  <w:style w:type="character" w:styleId="Hyperlink">
    <w:name w:val="Hyperlink"/>
    <w:basedOn w:val="Absatz-Standardschriftart"/>
    <w:uiPriority w:val="99"/>
    <w:unhideWhenUsed/>
    <w:rsid w:val="00427197"/>
    <w:rPr>
      <w:color w:val="0000FF" w:themeColor="hyperlink"/>
      <w:u w:val="single"/>
    </w:rPr>
  </w:style>
  <w:style w:type="paragraph" w:customStyle="1" w:styleId="KeinAbsatzformat">
    <w:name w:val="[Kein Absatzformat]"/>
    <w:rsid w:val="00B410D5"/>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EinfAbs">
    <w:name w:val="[Einf. Abs.]"/>
    <w:basedOn w:val="KeinAbsatzformat"/>
    <w:uiPriority w:val="99"/>
    <w:rsid w:val="0083654B"/>
    <w:rPr>
      <w:rFonts w:ascii="Times-Roman" w:hAnsi="Times-Roman" w:cs="Times-Roman"/>
    </w:rPr>
  </w:style>
  <w:style w:type="paragraph" w:customStyle="1" w:styleId="Lead-In">
    <w:name w:val="Lead-In"/>
    <w:basedOn w:val="KeinAbsatzformat"/>
    <w:uiPriority w:val="99"/>
    <w:rsid w:val="009E67E5"/>
    <w:pPr>
      <w:spacing w:after="113" w:line="300" w:lineRule="atLeast"/>
      <w:jc w:val="both"/>
    </w:pPr>
    <w:rPr>
      <w:rFonts w:ascii="Helvetica-Bold" w:hAnsi="Helvetica-Bold" w:cs="Helvetica-Bold"/>
      <w:b/>
      <w:bCs/>
      <w:sz w:val="18"/>
      <w:szCs w:val="18"/>
    </w:rPr>
  </w:style>
  <w:style w:type="paragraph" w:customStyle="1" w:styleId="Text">
    <w:name w:val="Text"/>
    <w:basedOn w:val="KeinAbsatzformat"/>
    <w:uiPriority w:val="99"/>
    <w:rsid w:val="00580D39"/>
    <w:pPr>
      <w:spacing w:after="113" w:line="300" w:lineRule="atLeast"/>
      <w:jc w:val="both"/>
    </w:pPr>
    <w:rPr>
      <w:rFonts w:ascii="Helvetica" w:hAnsi="Helvetica" w:cs="Helvetica"/>
      <w:sz w:val="18"/>
      <w:szCs w:val="18"/>
    </w:rPr>
  </w:style>
  <w:style w:type="character" w:styleId="BesuchterLink">
    <w:name w:val="FollowedHyperlink"/>
    <w:basedOn w:val="Absatz-Standardschriftart"/>
    <w:uiPriority w:val="99"/>
    <w:semiHidden/>
    <w:unhideWhenUsed/>
    <w:rsid w:val="00BA383B"/>
    <w:rPr>
      <w:color w:val="800080" w:themeColor="followedHyperlink"/>
      <w:u w:val="single"/>
    </w:rPr>
  </w:style>
  <w:style w:type="table" w:styleId="Tabellenraster">
    <w:name w:val="Table Grid"/>
    <w:basedOn w:val="NormaleTabelle"/>
    <w:uiPriority w:val="39"/>
    <w:rsid w:val="00F90C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13062"/>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Absatz-Standardschriftart"/>
    <w:rsid w:val="00913062"/>
  </w:style>
  <w:style w:type="character" w:styleId="NichtaufgelsteErwhnung">
    <w:name w:val="Unresolved Mention"/>
    <w:basedOn w:val="Absatz-Standardschriftart"/>
    <w:uiPriority w:val="99"/>
    <w:semiHidden/>
    <w:unhideWhenUsed/>
    <w:rsid w:val="00251721"/>
    <w:rPr>
      <w:color w:val="605E5C"/>
      <w:shd w:val="clear" w:color="auto" w:fill="E1DFDD"/>
    </w:rPr>
  </w:style>
  <w:style w:type="character" w:customStyle="1" w:styleId="berschrift2Zchn">
    <w:name w:val="Überschrift 2 Zchn"/>
    <w:basedOn w:val="Absatz-Standardschriftart"/>
    <w:link w:val="berschrift2"/>
    <w:uiPriority w:val="9"/>
    <w:rsid w:val="004B548C"/>
    <w:rPr>
      <w:rFonts w:asciiTheme="majorHAnsi" w:eastAsiaTheme="majorEastAsia" w:hAnsiTheme="majorHAnsi" w:cstheme="majorBidi"/>
      <w:b/>
      <w:bCs/>
      <w:color w:val="4F81BD" w:themeColor="accent1"/>
      <w:sz w:val="26"/>
      <w:szCs w:val="26"/>
      <w:lang w:eastAsia="en-US"/>
    </w:rPr>
  </w:style>
  <w:style w:type="paragraph" w:customStyle="1" w:styleId="Default">
    <w:name w:val="Default"/>
    <w:rsid w:val="0065283E"/>
    <w:pPr>
      <w:autoSpaceDE w:val="0"/>
      <w:autoSpaceDN w:val="0"/>
      <w:adjustRightInd w:val="0"/>
    </w:pPr>
    <w:rPr>
      <w:rFonts w:ascii="Calibri" w:eastAsiaTheme="minorHAnsi" w:hAnsi="Calibri" w:cs="Calibri"/>
      <w:color w:val="000000"/>
      <w:lang w:eastAsia="en-US"/>
    </w:rPr>
  </w:style>
  <w:style w:type="character" w:customStyle="1" w:styleId="apple-converted-space">
    <w:name w:val="apple-converted-space"/>
    <w:basedOn w:val="Absatz-Standardschriftart"/>
    <w:rsid w:val="00247773"/>
  </w:style>
  <w:style w:type="character" w:styleId="Fett">
    <w:name w:val="Strong"/>
    <w:basedOn w:val="Absatz-Standardschriftart"/>
    <w:uiPriority w:val="22"/>
    <w:qFormat/>
    <w:rsid w:val="00247773"/>
    <w:rPr>
      <w:b/>
      <w:bCs/>
    </w:rPr>
  </w:style>
  <w:style w:type="paragraph" w:styleId="StandardWeb">
    <w:name w:val="Normal (Web)"/>
    <w:basedOn w:val="Standard"/>
    <w:uiPriority w:val="99"/>
    <w:unhideWhenUsed/>
    <w:rsid w:val="003B1F60"/>
    <w:pPr>
      <w:spacing w:before="100" w:beforeAutospacing="1" w:after="100" w:afterAutospacing="1"/>
    </w:pPr>
    <w:rPr>
      <w:rFonts w:ascii="Times New Roman" w:eastAsia="Times New Roman" w:hAnsi="Times New Roman" w:cs="Times New Roman"/>
      <w:lang w:val="de-DE"/>
    </w:rPr>
  </w:style>
  <w:style w:type="character" w:styleId="Seitenzahl">
    <w:name w:val="page number"/>
    <w:basedOn w:val="Absatz-Standardschriftart"/>
    <w:uiPriority w:val="99"/>
    <w:semiHidden/>
    <w:unhideWhenUsed/>
    <w:rsid w:val="009E034F"/>
  </w:style>
  <w:style w:type="paragraph" w:customStyle="1" w:styleId="TextNEU">
    <w:name w:val="Text NEU"/>
    <w:basedOn w:val="Standard"/>
    <w:qFormat/>
    <w:rsid w:val="00C26DB1"/>
    <w:pPr>
      <w:spacing w:before="120" w:after="160" w:line="259" w:lineRule="auto"/>
    </w:pPr>
    <w:rPr>
      <w:rFonts w:ascii="Tahoma" w:eastAsiaTheme="minorHAnsi" w:hAnsi="Tahoma"/>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6809">
      <w:bodyDiv w:val="1"/>
      <w:marLeft w:val="0"/>
      <w:marRight w:val="0"/>
      <w:marTop w:val="0"/>
      <w:marBottom w:val="0"/>
      <w:divBdr>
        <w:top w:val="none" w:sz="0" w:space="0" w:color="auto"/>
        <w:left w:val="none" w:sz="0" w:space="0" w:color="auto"/>
        <w:bottom w:val="none" w:sz="0" w:space="0" w:color="auto"/>
        <w:right w:val="none" w:sz="0" w:space="0" w:color="auto"/>
      </w:divBdr>
    </w:div>
    <w:div w:id="272520229">
      <w:bodyDiv w:val="1"/>
      <w:marLeft w:val="0"/>
      <w:marRight w:val="0"/>
      <w:marTop w:val="0"/>
      <w:marBottom w:val="0"/>
      <w:divBdr>
        <w:top w:val="none" w:sz="0" w:space="0" w:color="auto"/>
        <w:left w:val="none" w:sz="0" w:space="0" w:color="auto"/>
        <w:bottom w:val="none" w:sz="0" w:space="0" w:color="auto"/>
        <w:right w:val="none" w:sz="0" w:space="0" w:color="auto"/>
      </w:divBdr>
    </w:div>
    <w:div w:id="296684636">
      <w:bodyDiv w:val="1"/>
      <w:marLeft w:val="0"/>
      <w:marRight w:val="0"/>
      <w:marTop w:val="0"/>
      <w:marBottom w:val="0"/>
      <w:divBdr>
        <w:top w:val="none" w:sz="0" w:space="0" w:color="auto"/>
        <w:left w:val="none" w:sz="0" w:space="0" w:color="auto"/>
        <w:bottom w:val="none" w:sz="0" w:space="0" w:color="auto"/>
        <w:right w:val="none" w:sz="0" w:space="0" w:color="auto"/>
      </w:divBdr>
    </w:div>
    <w:div w:id="375280992">
      <w:bodyDiv w:val="1"/>
      <w:marLeft w:val="0"/>
      <w:marRight w:val="0"/>
      <w:marTop w:val="0"/>
      <w:marBottom w:val="0"/>
      <w:divBdr>
        <w:top w:val="none" w:sz="0" w:space="0" w:color="auto"/>
        <w:left w:val="none" w:sz="0" w:space="0" w:color="auto"/>
        <w:bottom w:val="none" w:sz="0" w:space="0" w:color="auto"/>
        <w:right w:val="none" w:sz="0" w:space="0" w:color="auto"/>
      </w:divBdr>
    </w:div>
    <w:div w:id="753668878">
      <w:bodyDiv w:val="1"/>
      <w:marLeft w:val="0"/>
      <w:marRight w:val="0"/>
      <w:marTop w:val="0"/>
      <w:marBottom w:val="0"/>
      <w:divBdr>
        <w:top w:val="none" w:sz="0" w:space="0" w:color="auto"/>
        <w:left w:val="none" w:sz="0" w:space="0" w:color="auto"/>
        <w:bottom w:val="none" w:sz="0" w:space="0" w:color="auto"/>
        <w:right w:val="none" w:sz="0" w:space="0" w:color="auto"/>
      </w:divBdr>
    </w:div>
    <w:div w:id="1482228960">
      <w:bodyDiv w:val="1"/>
      <w:marLeft w:val="0"/>
      <w:marRight w:val="0"/>
      <w:marTop w:val="0"/>
      <w:marBottom w:val="0"/>
      <w:divBdr>
        <w:top w:val="none" w:sz="0" w:space="0" w:color="auto"/>
        <w:left w:val="none" w:sz="0" w:space="0" w:color="auto"/>
        <w:bottom w:val="none" w:sz="0" w:space="0" w:color="auto"/>
        <w:right w:val="none" w:sz="0" w:space="0" w:color="auto"/>
      </w:divBdr>
    </w:div>
    <w:div w:id="1623271194">
      <w:bodyDiv w:val="1"/>
      <w:marLeft w:val="0"/>
      <w:marRight w:val="0"/>
      <w:marTop w:val="0"/>
      <w:marBottom w:val="0"/>
      <w:divBdr>
        <w:top w:val="none" w:sz="0" w:space="0" w:color="auto"/>
        <w:left w:val="none" w:sz="0" w:space="0" w:color="auto"/>
        <w:bottom w:val="none" w:sz="0" w:space="0" w:color="auto"/>
        <w:right w:val="none" w:sz="0" w:space="0" w:color="auto"/>
      </w:divBdr>
    </w:div>
    <w:div w:id="1711760342">
      <w:bodyDiv w:val="1"/>
      <w:marLeft w:val="0"/>
      <w:marRight w:val="0"/>
      <w:marTop w:val="0"/>
      <w:marBottom w:val="0"/>
      <w:divBdr>
        <w:top w:val="none" w:sz="0" w:space="0" w:color="auto"/>
        <w:left w:val="none" w:sz="0" w:space="0" w:color="auto"/>
        <w:bottom w:val="none" w:sz="0" w:space="0" w:color="auto"/>
        <w:right w:val="none" w:sz="0" w:space="0" w:color="auto"/>
      </w:divBdr>
      <w:divsChild>
        <w:div w:id="670059855">
          <w:marLeft w:val="0"/>
          <w:marRight w:val="0"/>
          <w:marTop w:val="0"/>
          <w:marBottom w:val="0"/>
          <w:divBdr>
            <w:top w:val="none" w:sz="0" w:space="0" w:color="auto"/>
            <w:left w:val="none" w:sz="0" w:space="0" w:color="auto"/>
            <w:bottom w:val="none" w:sz="0" w:space="0" w:color="auto"/>
            <w:right w:val="none" w:sz="0" w:space="0" w:color="auto"/>
          </w:divBdr>
          <w:divsChild>
            <w:div w:id="522785924">
              <w:marLeft w:val="0"/>
              <w:marRight w:val="0"/>
              <w:marTop w:val="0"/>
              <w:marBottom w:val="0"/>
              <w:divBdr>
                <w:top w:val="none" w:sz="0" w:space="0" w:color="auto"/>
                <w:left w:val="none" w:sz="0" w:space="0" w:color="auto"/>
                <w:bottom w:val="none" w:sz="0" w:space="0" w:color="auto"/>
                <w:right w:val="none" w:sz="0" w:space="0" w:color="auto"/>
              </w:divBdr>
              <w:divsChild>
                <w:div w:id="1792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706728">
      <w:bodyDiv w:val="1"/>
      <w:marLeft w:val="0"/>
      <w:marRight w:val="0"/>
      <w:marTop w:val="0"/>
      <w:marBottom w:val="0"/>
      <w:divBdr>
        <w:top w:val="none" w:sz="0" w:space="0" w:color="auto"/>
        <w:left w:val="none" w:sz="0" w:space="0" w:color="auto"/>
        <w:bottom w:val="none" w:sz="0" w:space="0" w:color="auto"/>
        <w:right w:val="none" w:sz="0" w:space="0" w:color="auto"/>
      </w:divBdr>
    </w:div>
    <w:div w:id="2001999168">
      <w:bodyDiv w:val="1"/>
      <w:marLeft w:val="0"/>
      <w:marRight w:val="0"/>
      <w:marTop w:val="0"/>
      <w:marBottom w:val="0"/>
      <w:divBdr>
        <w:top w:val="none" w:sz="0" w:space="0" w:color="auto"/>
        <w:left w:val="none" w:sz="0" w:space="0" w:color="auto"/>
        <w:bottom w:val="none" w:sz="0" w:space="0" w:color="auto"/>
        <w:right w:val="none" w:sz="0" w:space="0" w:color="auto"/>
      </w:divBdr>
    </w:div>
    <w:div w:id="2025553513">
      <w:bodyDiv w:val="1"/>
      <w:marLeft w:val="0"/>
      <w:marRight w:val="0"/>
      <w:marTop w:val="0"/>
      <w:marBottom w:val="0"/>
      <w:divBdr>
        <w:top w:val="none" w:sz="0" w:space="0" w:color="auto"/>
        <w:left w:val="none" w:sz="0" w:space="0" w:color="auto"/>
        <w:bottom w:val="none" w:sz="0" w:space="0" w:color="auto"/>
        <w:right w:val="none" w:sz="0" w:space="0" w:color="auto"/>
      </w:divBdr>
    </w:div>
    <w:div w:id="2112776057">
      <w:bodyDiv w:val="1"/>
      <w:marLeft w:val="0"/>
      <w:marRight w:val="0"/>
      <w:marTop w:val="0"/>
      <w:marBottom w:val="0"/>
      <w:divBdr>
        <w:top w:val="none" w:sz="0" w:space="0" w:color="auto"/>
        <w:left w:val="none" w:sz="0" w:space="0" w:color="auto"/>
        <w:bottom w:val="none" w:sz="0" w:space="0" w:color="auto"/>
        <w:right w:val="none" w:sz="0" w:space="0" w:color="auto"/>
      </w:divBdr>
    </w:div>
    <w:div w:id="21392583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ilto:rolf.kolass@processsensing.com" TargetMode="External"/><Relationship Id="rId18" Type="http://schemas.openxmlformats.org/officeDocument/2006/relationships/hyperlink" Target="mailto:verena.hladik@awikom.de"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processsensing.com/de-de/ueber-uns/" TargetMode="External"/><Relationship Id="rId7"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hyperlink" Target="mailto:mailto:rolf.kolass@processsensing.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wikom.de/" TargetMode="External"/><Relationship Id="rId20" Type="http://schemas.openxmlformats.org/officeDocument/2006/relationships/hyperlink" Target="http://www.awikom.de/"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e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processsensing.com/de-de/"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processsensing.com/de-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rena.hladik@awikom.de"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6291845C0F14438EB68A1A760E9DBD"/>
        <w:category>
          <w:name w:val="Allgemein"/>
          <w:gallery w:val="placeholder"/>
        </w:category>
        <w:types>
          <w:type w:val="bbPlcHdr"/>
        </w:types>
        <w:behaviors>
          <w:behavior w:val="content"/>
        </w:behaviors>
        <w:guid w:val="{A7FA9ADB-1CAF-0741-BD3E-C4CC0D577B8B}"/>
      </w:docPartPr>
      <w:docPartBody>
        <w:p w:rsidR="003C1A98" w:rsidRDefault="003C1A98" w:rsidP="003C1A98">
          <w:pPr>
            <w:pStyle w:val="EA6291845C0F14438EB68A1A760E9DB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Segoe UI"/>
    <w:panose1 w:val="020B0600040502020204"/>
    <w:charset w:val="00"/>
    <w:family w:val="swiss"/>
    <w:pitch w:val="variable"/>
    <w:sig w:usb0="E1000AEF" w:usb1="5000A1FF" w:usb2="00000000" w:usb3="00000000" w:csb0="000001BF" w:csb1="00000000"/>
  </w:font>
  <w:font w:name="MinionPro-Regular">
    <w:altName w:val="Times New Roman"/>
    <w:panose1 w:val="020B0604020202020204"/>
    <w:charset w:val="4D"/>
    <w:family w:val="auto"/>
    <w:notTrueType/>
    <w:pitch w:val="default"/>
    <w:sig w:usb0="00000003" w:usb1="00000000" w:usb2="00000000" w:usb3="00000000" w:csb0="00000001" w:csb1="00000000"/>
  </w:font>
  <w:font w:name="Times-Roman">
    <w:panose1 w:val="00000500000000020000"/>
    <w:charset w:val="00"/>
    <w:family w:val="auto"/>
    <w:pitch w:val="variable"/>
    <w:sig w:usb0="E00002FF" w:usb1="5000205A" w:usb2="00000000" w:usb3="00000000" w:csb0="0000019F" w:csb1="00000000"/>
  </w:font>
  <w:font w:name="Helvetica-Bold">
    <w:panose1 w:val="00000000000000000000"/>
    <w:charset w:val="00"/>
    <w:family w:val="auto"/>
    <w:pitch w:val="variable"/>
    <w:sig w:usb0="E00002FF" w:usb1="5200785B"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Bold">
    <w:panose1 w:val="020B0604020202020204"/>
    <w:charset w:val="00"/>
    <w:family w:val="roman"/>
    <w:pitch w:val="default"/>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1A98"/>
    <w:rsid w:val="000956F7"/>
    <w:rsid w:val="000A3663"/>
    <w:rsid w:val="00156342"/>
    <w:rsid w:val="0017302C"/>
    <w:rsid w:val="001C618F"/>
    <w:rsid w:val="002426EC"/>
    <w:rsid w:val="00295F78"/>
    <w:rsid w:val="002A6CC2"/>
    <w:rsid w:val="002C271D"/>
    <w:rsid w:val="00300DCB"/>
    <w:rsid w:val="0034524B"/>
    <w:rsid w:val="003C1A98"/>
    <w:rsid w:val="00480B5D"/>
    <w:rsid w:val="005A1AD4"/>
    <w:rsid w:val="005D6296"/>
    <w:rsid w:val="0060100D"/>
    <w:rsid w:val="00603319"/>
    <w:rsid w:val="006150DC"/>
    <w:rsid w:val="0062072D"/>
    <w:rsid w:val="006946A4"/>
    <w:rsid w:val="006E39BB"/>
    <w:rsid w:val="007E7A0A"/>
    <w:rsid w:val="007F3299"/>
    <w:rsid w:val="007F7F67"/>
    <w:rsid w:val="008C064B"/>
    <w:rsid w:val="00904CB8"/>
    <w:rsid w:val="009427BE"/>
    <w:rsid w:val="009F076C"/>
    <w:rsid w:val="00A73651"/>
    <w:rsid w:val="00AC296C"/>
    <w:rsid w:val="00AF6CFE"/>
    <w:rsid w:val="00B32AF9"/>
    <w:rsid w:val="00B6519B"/>
    <w:rsid w:val="00B82626"/>
    <w:rsid w:val="00BF6743"/>
    <w:rsid w:val="00C8304C"/>
    <w:rsid w:val="00CF5852"/>
    <w:rsid w:val="00DB7C8D"/>
    <w:rsid w:val="00DE13A5"/>
    <w:rsid w:val="00DF4831"/>
    <w:rsid w:val="00E27DAF"/>
    <w:rsid w:val="00E51A2D"/>
    <w:rsid w:val="00E8007F"/>
    <w:rsid w:val="00F753C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A6291845C0F14438EB68A1A760E9DBD">
    <w:name w:val="EA6291845C0F14438EB68A1A760E9DBD"/>
    <w:rsid w:val="003C1A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F954493199DA24D9792FA2AF9E7E0C1" ma:contentTypeVersion="2" ma:contentTypeDescription="Ein neues Dokument erstellen." ma:contentTypeScope="" ma:versionID="53f5c6cca676bda6b4a154b49d61bfb0">
  <xsd:schema xmlns:xsd="http://www.w3.org/2001/XMLSchema" xmlns:xs="http://www.w3.org/2001/XMLSchema" xmlns:p="http://schemas.microsoft.com/office/2006/metadata/properties" xmlns:ns2="9e6c899f-5b6f-4d92-9010-851f7ba1a7dc" targetNamespace="http://schemas.microsoft.com/office/2006/metadata/properties" ma:root="true" ma:fieldsID="67d7b06ae5b54176df812ba7280e32f8" ns2:_="">
    <xsd:import namespace="9e6c899f-5b6f-4d92-9010-851f7ba1a7d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c899f-5b6f-4d92-9010-851f7ba1a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9FB328-C7BC-42D9-B79D-CF6E1292A709}">
  <ds:schemaRefs>
    <ds:schemaRef ds:uri="http://schemas.microsoft.com/sharepoint/v3/contenttype/forms"/>
  </ds:schemaRefs>
</ds:datastoreItem>
</file>

<file path=customXml/itemProps2.xml><?xml version="1.0" encoding="utf-8"?>
<ds:datastoreItem xmlns:ds="http://schemas.openxmlformats.org/officeDocument/2006/customXml" ds:itemID="{07C89A5D-0C5B-4398-A9EE-328A5017C0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c899f-5b6f-4d92-9010-851f7ba1a7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F6AC12-360A-4206-B10B-CE35E8CE5770}">
  <ds:schemaRefs>
    <ds:schemaRef ds:uri="http://schemas.openxmlformats.org/officeDocument/2006/bibliography"/>
  </ds:schemaRefs>
</ds:datastoreItem>
</file>

<file path=customXml/itemProps4.xml><?xml version="1.0" encoding="utf-8"?>
<ds:datastoreItem xmlns:ds="http://schemas.openxmlformats.org/officeDocument/2006/customXml" ds:itemID="{CCAD3547-207D-4EB9-8971-E10FD11A2C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3864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Azzurra Pasqualone</dc:creator>
  <cp:lastModifiedBy>Manuela Stanulla</cp:lastModifiedBy>
  <cp:revision>5</cp:revision>
  <cp:lastPrinted>2024-01-29T13:46:00Z</cp:lastPrinted>
  <dcterms:created xsi:type="dcterms:W3CDTF">2024-01-29T08:30:00Z</dcterms:created>
  <dcterms:modified xsi:type="dcterms:W3CDTF">2024-01-29T13:51:00Z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0x0101004F954493199DA24D9792FA2AF9E7E0C1</vt:lpwstr>
  </property>
</Properties>
</file>