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0F1" w14:textId="77777777" w:rsidR="008A2840" w:rsidRPr="00CD32C5" w:rsidRDefault="008A2840" w:rsidP="002E0344">
      <w:pPr>
        <w:rPr>
          <w:rFonts w:ascii="Helvetica" w:hAnsi="Helvetica" w:cs="Arial"/>
          <w:b/>
          <w:bCs/>
          <w:sz w:val="28"/>
          <w:szCs w:val="28"/>
        </w:rPr>
      </w:pPr>
    </w:p>
    <w:p w14:paraId="48F74243" w14:textId="77777777" w:rsidR="002A608B" w:rsidRDefault="002A608B" w:rsidP="002A608B">
      <w:pPr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2A608B">
        <w:rPr>
          <w:rFonts w:ascii="Helvetica" w:hAnsi="Helvetica" w:cs="Helvetica"/>
          <w:b/>
          <w:bCs/>
          <w:sz w:val="28"/>
          <w:szCs w:val="28"/>
        </w:rPr>
        <w:t>Michell</w:t>
      </w:r>
      <w:proofErr w:type="spellEnd"/>
      <w:r w:rsidRPr="002A608B">
        <w:rPr>
          <w:rFonts w:ascii="Helvetica" w:hAnsi="Helvetica" w:cs="Helvetica"/>
          <w:b/>
          <w:bCs/>
          <w:sz w:val="28"/>
          <w:szCs w:val="28"/>
        </w:rPr>
        <w:t xml:space="preserve"> Instruments GmbH </w:t>
      </w:r>
      <w:proofErr w:type="spellStart"/>
      <w:r w:rsidRPr="002A608B">
        <w:rPr>
          <w:rFonts w:ascii="Helvetica" w:hAnsi="Helvetica" w:cs="Helvetica"/>
          <w:b/>
          <w:bCs/>
          <w:sz w:val="28"/>
          <w:szCs w:val="28"/>
        </w:rPr>
        <w:t>heißt</w:t>
      </w:r>
      <w:proofErr w:type="spellEnd"/>
      <w:r w:rsidRPr="002A608B"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 w:rsidRPr="002A608B">
        <w:rPr>
          <w:rFonts w:ascii="Helvetica" w:hAnsi="Helvetica" w:cs="Helvetica"/>
          <w:b/>
          <w:bCs/>
          <w:sz w:val="28"/>
          <w:szCs w:val="28"/>
        </w:rPr>
        <w:t>jetzt</w:t>
      </w:r>
      <w:proofErr w:type="spellEnd"/>
      <w:r w:rsidRPr="002A608B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60663866" w14:textId="6C77BF6A" w:rsidR="002A608B" w:rsidRPr="002A608B" w:rsidRDefault="002A608B" w:rsidP="002A608B">
      <w:pPr>
        <w:spacing w:line="360" w:lineRule="auto"/>
        <w:rPr>
          <w:rFonts w:ascii="Helvetica" w:hAnsi="Helvetica" w:cs="Helvetica"/>
          <w:b/>
          <w:bCs/>
          <w:sz w:val="28"/>
          <w:szCs w:val="28"/>
        </w:rPr>
      </w:pPr>
      <w:proofErr w:type="spellStart"/>
      <w:r w:rsidRPr="002A608B">
        <w:rPr>
          <w:rFonts w:ascii="Helvetica" w:hAnsi="Helvetica" w:cs="Helvetica"/>
          <w:b/>
          <w:bCs/>
          <w:sz w:val="28"/>
          <w:szCs w:val="28"/>
        </w:rPr>
        <w:t>Process</w:t>
      </w:r>
      <w:proofErr w:type="spellEnd"/>
      <w:r w:rsidRPr="002A608B">
        <w:rPr>
          <w:rFonts w:ascii="Helvetica" w:hAnsi="Helvetica" w:cs="Helvetica"/>
          <w:b/>
          <w:bCs/>
          <w:sz w:val="28"/>
          <w:szCs w:val="28"/>
        </w:rPr>
        <w:t xml:space="preserve"> Sensing Technologies PST GmbH</w:t>
      </w:r>
    </w:p>
    <w:p w14:paraId="5D528215" w14:textId="71DC456B" w:rsidR="009A4A48" w:rsidRPr="00CD32C5" w:rsidRDefault="0065283E" w:rsidP="00C36922">
      <w:pPr>
        <w:ind w:right="-6"/>
        <w:rPr>
          <w:rFonts w:ascii="Helvetica" w:eastAsia="Times New Roman" w:hAnsi="Helvetica" w:cs="Arial"/>
          <w:b/>
          <w:bCs/>
          <w:color w:val="383838"/>
          <w:sz w:val="28"/>
          <w:szCs w:val="28"/>
        </w:rPr>
      </w:pPr>
      <w:r w:rsidRPr="00CD32C5">
        <w:rPr>
          <w:rFonts w:ascii="Helvetica" w:hAnsi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3E5AD" wp14:editId="464990DD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845175" cy="1466850"/>
                <wp:effectExtent l="0" t="0" r="3175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17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91A22" w14:textId="1841EA7B" w:rsidR="0065283E" w:rsidRPr="0065283E" w:rsidRDefault="005D79FE" w:rsidP="0065283E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446C5A"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uf</w:t>
                            </w:r>
                            <w:proofErr w:type="spellEnd"/>
                            <w:r w:rsidR="00446C5A"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6C5A"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Blick:</w:t>
                            </w:r>
                          </w:p>
                          <w:p w14:paraId="50DCA32E" w14:textId="1D38B4B1" w:rsidR="0047029B" w:rsidRDefault="009216E9" w:rsidP="0047029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Michell Instruments GmbH jetzt </w:t>
                            </w:r>
                          </w:p>
                          <w:p w14:paraId="4EF0E5E2" w14:textId="14B72394" w:rsidR="009216E9" w:rsidRPr="0047029B" w:rsidRDefault="009216E9" w:rsidP="0047029B">
                            <w:pPr>
                              <w:pStyle w:val="Listenabsatz"/>
                              <w:ind w:left="3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Process</w:t>
                            </w:r>
                            <w:proofErr w:type="spellEnd"/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Sensing</w:t>
                            </w:r>
                            <w:proofErr w:type="spellEnd"/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Technologies PST GmbH</w:t>
                            </w:r>
                          </w:p>
                          <w:p w14:paraId="45946635" w14:textId="317B3BC7" w:rsidR="00427372" w:rsidRPr="00427372" w:rsidRDefault="00427372" w:rsidP="009216E9">
                            <w:pPr>
                              <w:pStyle w:val="Listenabsatz"/>
                              <w:spacing w:after="0" w:line="240" w:lineRule="auto"/>
                              <w:ind w:left="360"/>
                              <w:rPr>
                                <w:rFonts w:ascii="Arial" w:hAnsi="Arial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8A6746" w14:textId="2B9D7B4B" w:rsidR="0047029B" w:rsidRPr="0047029B" w:rsidRDefault="0047029B" w:rsidP="0047029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Bekannte Produktmarken bleiben unverändert</w:t>
                            </w:r>
                          </w:p>
                          <w:p w14:paraId="5BFFCD99" w14:textId="77777777" w:rsidR="0047029B" w:rsidRPr="0047029B" w:rsidRDefault="0047029B" w:rsidP="0047029B">
                            <w:pPr>
                              <w:pStyle w:val="Listenabsatz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9EB8F8" w14:textId="77777777" w:rsidR="0047029B" w:rsidRPr="0047029B" w:rsidRDefault="0047029B" w:rsidP="0047029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470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Vertrieb über lokale PST-Niederlassungen und Distributoren</w:t>
                            </w:r>
                          </w:p>
                          <w:p w14:paraId="48CF83CB" w14:textId="77777777" w:rsidR="0047029B" w:rsidRPr="005514FF" w:rsidRDefault="0047029B" w:rsidP="0047029B">
                            <w:pPr>
                              <w:pStyle w:val="Listenabsatz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DEB282" w14:textId="77777777" w:rsidR="0065283E" w:rsidRPr="0047029B" w:rsidRDefault="0065283E" w:rsidP="0047029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8A54A8" w14:textId="77777777" w:rsidR="0065283E" w:rsidRPr="0065283E" w:rsidRDefault="0065283E" w:rsidP="0065283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E5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9.05pt;margin-top:25.5pt;width:460.25pt;height:11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" fillcolor="#d8d8d8 [2732]" stroked="f">
                <v:textbox>
                  <w:txbxContent>
                    <w:p w14:paraId="43691A22" w14:textId="1841EA7B" w:rsidR="0065283E" w:rsidRPr="0065283E" w:rsidRDefault="005D79FE" w:rsidP="0065283E">
                      <w:pPr>
                        <w:spacing w:line="48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446C5A"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uf</w:t>
                      </w:r>
                      <w:proofErr w:type="spellEnd"/>
                      <w:r w:rsidR="00446C5A"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46C5A"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Blick:</w:t>
                      </w:r>
                    </w:p>
                    <w:p w14:paraId="50DCA32E" w14:textId="1D38B4B1" w:rsidR="0047029B" w:rsidRDefault="009216E9" w:rsidP="0047029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Michell Instruments GmbH jetzt </w:t>
                      </w:r>
                    </w:p>
                    <w:p w14:paraId="4EF0E5E2" w14:textId="14B72394" w:rsidR="009216E9" w:rsidRPr="0047029B" w:rsidRDefault="009216E9" w:rsidP="0047029B">
                      <w:pPr>
                        <w:pStyle w:val="Listenabsatz"/>
                        <w:ind w:left="36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Process</w:t>
                      </w:r>
                      <w:proofErr w:type="spellEnd"/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Sensing</w:t>
                      </w:r>
                      <w:proofErr w:type="spellEnd"/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Technologies PST GmbH</w:t>
                      </w:r>
                    </w:p>
                    <w:p w14:paraId="45946635" w14:textId="317B3BC7" w:rsidR="00427372" w:rsidRPr="00427372" w:rsidRDefault="00427372" w:rsidP="009216E9">
                      <w:pPr>
                        <w:pStyle w:val="Listenabsatz"/>
                        <w:spacing w:after="0" w:line="240" w:lineRule="auto"/>
                        <w:ind w:left="360"/>
                        <w:rPr>
                          <w:rFonts w:ascii="Arial" w:hAnsi="Arial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78A6746" w14:textId="2B9D7B4B" w:rsidR="0047029B" w:rsidRPr="0047029B" w:rsidRDefault="0047029B" w:rsidP="0047029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Bekannte Produktmarken bleiben unverändert</w:t>
                      </w:r>
                    </w:p>
                    <w:p w14:paraId="5BFFCD99" w14:textId="77777777" w:rsidR="0047029B" w:rsidRPr="0047029B" w:rsidRDefault="0047029B" w:rsidP="0047029B">
                      <w:pPr>
                        <w:pStyle w:val="Listenabsatz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9EB8F8" w14:textId="77777777" w:rsidR="0047029B" w:rsidRPr="0047029B" w:rsidRDefault="0047029B" w:rsidP="0047029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7029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Vertrieb über lokale PST-Niederlassungen und Distributoren</w:t>
                      </w:r>
                    </w:p>
                    <w:p w14:paraId="48CF83CB" w14:textId="77777777" w:rsidR="0047029B" w:rsidRPr="005514FF" w:rsidRDefault="0047029B" w:rsidP="0047029B">
                      <w:pPr>
                        <w:pStyle w:val="Listenabsatz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DEB282" w14:textId="77777777" w:rsidR="0065283E" w:rsidRPr="0047029B" w:rsidRDefault="0065283E" w:rsidP="0047029B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A8A54A8" w14:textId="77777777" w:rsidR="0065283E" w:rsidRPr="0065283E" w:rsidRDefault="0065283E" w:rsidP="0065283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062" w:rsidRPr="00CD32C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58AD0" wp14:editId="4F0BB675">
                <wp:simplePos x="0" y="0"/>
                <wp:positionH relativeFrom="column">
                  <wp:posOffset>3893347</wp:posOffset>
                </wp:positionH>
                <wp:positionV relativeFrom="paragraph">
                  <wp:posOffset>706755</wp:posOffset>
                </wp:positionV>
                <wp:extent cx="128905" cy="128905"/>
                <wp:effectExtent l="0" t="0" r="10795" b="107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6F02" w14:textId="77777777" w:rsidR="000C1DB4" w:rsidRDefault="000C1DB4" w:rsidP="000C1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8AD0" id="Textfeld 12" o:spid="_x0000_s1027" type="#_x0000_t202" style="position:absolute;margin-left:306.55pt;margin-top:55.65pt;width:10.15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" fillcolor="white [3212]" strokecolor="#7f7f7f [1612]">
                <v:path arrowok="t"/>
                <o:lock v:ext="edit" aspectratio="t"/>
                <v:textbox>
                  <w:txbxContent>
                    <w:p w14:paraId="63796F02" w14:textId="77777777" w:rsidR="000C1DB4" w:rsidRDefault="000C1DB4" w:rsidP="000C1DB4"/>
                  </w:txbxContent>
                </v:textbox>
                <w10:wrap type="square"/>
              </v:shape>
            </w:pict>
          </mc:Fallback>
        </mc:AlternateContent>
      </w:r>
    </w:p>
    <w:p w14:paraId="722D6933" w14:textId="2E22587F" w:rsidR="002E0344" w:rsidRPr="003B1F60" w:rsidRDefault="00000792" w:rsidP="003B1F60">
      <w:pPr>
        <w:pStyle w:val="KeinLeerraum"/>
        <w:rPr>
          <w:rFonts w:ascii="Helvetica" w:hAnsi="Helvetica"/>
          <w:b/>
          <w:sz w:val="20"/>
          <w:szCs w:val="20"/>
        </w:rPr>
      </w:pPr>
      <w:r w:rsidRPr="00CD32C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E11C3" wp14:editId="76A9C43E">
                <wp:simplePos x="0" y="0"/>
                <wp:positionH relativeFrom="column">
                  <wp:posOffset>3890010</wp:posOffset>
                </wp:positionH>
                <wp:positionV relativeFrom="paragraph">
                  <wp:posOffset>944880</wp:posOffset>
                </wp:positionV>
                <wp:extent cx="129600" cy="129600"/>
                <wp:effectExtent l="0" t="0" r="10160" b="10160"/>
                <wp:wrapSquare wrapText="bothSides"/>
                <wp:docPr id="10" name="Textfe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9600" cy="1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81A16" w14:textId="77777777" w:rsidR="00913062" w:rsidRPr="00913062" w:rsidRDefault="00913062" w:rsidP="0091306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right="2126"/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913062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</w:rPr>
                              <w:t>x</w:t>
                            </w:r>
                          </w:p>
                          <w:p w14:paraId="4D3A9089" w14:textId="4557F6FE" w:rsidR="000C1DB4" w:rsidRDefault="00E10655" w:rsidP="001E0B3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F0103" wp14:editId="2B267661">
                                  <wp:extent cx="0" cy="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062"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11C3" id="Textfeld 10" o:spid="_x0000_s1028" type="#_x0000_t202" style="position:absolute;margin-left:306.3pt;margin-top:74.4pt;width:10.2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" fillcolor="white [3212]" strokecolor="#7f7f7f [1612]">
                <v:path arrowok="t"/>
                <o:lock v:ext="edit" aspectratio="t"/>
                <v:textbox>
                  <w:txbxContent>
                    <w:p w14:paraId="0EA81A16" w14:textId="77777777" w:rsidR="00913062" w:rsidRPr="00913062" w:rsidRDefault="00913062" w:rsidP="0091306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right="2126"/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</w:rPr>
                      </w:pPr>
                      <w:r w:rsidRPr="00913062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</w:rPr>
                        <w:t>x</w:t>
                      </w:r>
                    </w:p>
                    <w:p w14:paraId="4D3A9089" w14:textId="4557F6FE" w:rsidR="000C1DB4" w:rsidRDefault="00E10655" w:rsidP="001E0B3E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8F0103" wp14:editId="2B267661">
                            <wp:extent cx="0" cy="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062"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0C4" w:rsidRPr="00CD32C5">
        <w:rPr>
          <w:rFonts w:ascii="Helvetica" w:hAnsi="Helvetica" w:cs="Times New Roman"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10133C" w:rsidRPr="00CD32C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45AC2" wp14:editId="4DD60F4B">
                <wp:simplePos x="0" y="0"/>
                <wp:positionH relativeFrom="column">
                  <wp:posOffset>3905250</wp:posOffset>
                </wp:positionH>
                <wp:positionV relativeFrom="paragraph">
                  <wp:posOffset>520700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3" name="Multiplizier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00507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987B87" id="Multiplizieren 13" o:spid="_x0000_s1026" style="position:absolute;margin-left:307.5pt;margin-top:4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" path="m17947,36957l36957,17947,57150,38141,77343,17947,96353,36957,76159,57150,96353,77343,77343,96353,57150,76159,36957,96353,17947,77343,38141,57150,17947,36957xe" fillcolor="#00507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BF2DF1" w:rsidRPr="00CD32C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9B72F" wp14:editId="5E71B28F">
                <wp:simplePos x="0" y="0"/>
                <wp:positionH relativeFrom="column">
                  <wp:posOffset>3787140</wp:posOffset>
                </wp:positionH>
                <wp:positionV relativeFrom="paragraph">
                  <wp:posOffset>239395</wp:posOffset>
                </wp:positionV>
                <wp:extent cx="1794510" cy="1158875"/>
                <wp:effectExtent l="0" t="0" r="0" b="31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1C13" w14:textId="77777777" w:rsidR="000C1DB4" w:rsidRPr="00CB06B9" w:rsidRDefault="000C1DB4" w:rsidP="0007550E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B06B9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6246ECC0" w14:textId="77777777" w:rsidR="000C1DB4" w:rsidRPr="00CB06B9" w:rsidRDefault="000C1DB4" w:rsidP="00457EE3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</w:t>
                            </w:r>
                            <w:r w:rsidRPr="00457EE3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      Videos</w:t>
                            </w:r>
                            <w:r w:rsidR="00000792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      </w:t>
                            </w:r>
                            <w:proofErr w:type="gramStart"/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Englische</w:t>
                            </w:r>
                            <w:proofErr w:type="gramEnd"/>
                            <w:r w:rsidRPr="00CB06B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B72F" id="Textfeld 6" o:spid="_x0000_s1029" type="#_x0000_t202" style="position:absolute;margin-left:298.2pt;margin-top:18.85pt;width:141.3pt;height:9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" filled="f" stroked="f">
                <v:textbox>
                  <w:txbxContent>
                    <w:p w14:paraId="74C91C13" w14:textId="77777777" w:rsidR="000C1DB4" w:rsidRPr="00CB06B9" w:rsidRDefault="000C1DB4" w:rsidP="0007550E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CB06B9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6246ECC0" w14:textId="77777777" w:rsidR="000C1DB4" w:rsidRPr="00CB06B9" w:rsidRDefault="000C1DB4" w:rsidP="00457EE3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</w:t>
                      </w:r>
                      <w:r w:rsidRPr="00457EE3">
                        <w:rPr>
                          <w:rFonts w:ascii="Arial" w:hAnsi="Arial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  <w:t xml:space="preserve">      Videos</w:t>
                      </w:r>
                      <w:r w:rsidR="00000792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  <w:t xml:space="preserve">      </w:t>
                      </w:r>
                      <w:proofErr w:type="gramStart"/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Englische</w:t>
                      </w:r>
                      <w:proofErr w:type="gramEnd"/>
                      <w:r w:rsidRPr="00CB06B9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DB4" w:rsidRPr="00CD32C5">
        <w:rPr>
          <w:rFonts w:ascii="Helvetica" w:hAnsi="Helvetic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80FF6" wp14:editId="11C61CE3">
                <wp:simplePos x="0" y="0"/>
                <wp:positionH relativeFrom="column">
                  <wp:posOffset>3893820</wp:posOffset>
                </wp:positionH>
                <wp:positionV relativeFrom="paragraph">
                  <wp:posOffset>721995</wp:posOffset>
                </wp:positionV>
                <wp:extent cx="128270" cy="128270"/>
                <wp:effectExtent l="0" t="0" r="24130" b="24130"/>
                <wp:wrapSquare wrapText="bothSides"/>
                <wp:docPr id="8" name="Textfe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40B7E" w14:textId="77777777" w:rsidR="000C1DB4" w:rsidRDefault="000C1DB4" w:rsidP="000C1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0FF6" id="Textfeld 8" o:spid="_x0000_s1030" type="#_x0000_t202" style="position:absolute;margin-left:306.6pt;margin-top:56.85pt;width:10.1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" fillcolor="white [3212]" strokecolor="#7f7f7f [1612]">
                <v:path arrowok="t"/>
                <o:lock v:ext="edit" aspectratio="t"/>
                <v:textbox>
                  <w:txbxContent>
                    <w:p w14:paraId="73640B7E" w14:textId="77777777" w:rsidR="000C1DB4" w:rsidRDefault="000C1DB4" w:rsidP="000C1DB4"/>
                  </w:txbxContent>
                </v:textbox>
                <w10:wrap type="square"/>
              </v:shape>
            </w:pict>
          </mc:Fallback>
        </mc:AlternateContent>
      </w:r>
    </w:p>
    <w:p w14:paraId="60FC3C3A" w14:textId="77777777" w:rsidR="003B1F60" w:rsidRDefault="003B1F60" w:rsidP="003B1F60">
      <w:pPr>
        <w:pStyle w:val="Default"/>
        <w:spacing w:line="276" w:lineRule="auto"/>
        <w:ind w:right="142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14:paraId="4F20FCC1" w14:textId="77777777" w:rsidR="002A608B" w:rsidRPr="002A608B" w:rsidRDefault="002A608B" w:rsidP="002A608B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Friedrichsdorf</w:t>
      </w:r>
      <w:proofErr w:type="spellEnd"/>
      <w:r w:rsidR="002D5A47" w:rsidRPr="00CD32C5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Januar</w:t>
      </w:r>
      <w:proofErr w:type="spellEnd"/>
      <w:r w:rsidR="007609D0" w:rsidRPr="00CD32C5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</w:t>
      </w:r>
      <w:r w:rsidR="006A3600" w:rsidRPr="00CD32C5">
        <w:rPr>
          <w:rFonts w:ascii="Helvetica" w:hAnsi="Helvetica" w:cs="Arial"/>
          <w:b/>
          <w:bCs/>
          <w:color w:val="000000" w:themeColor="text1"/>
          <w:sz w:val="22"/>
          <w:szCs w:val="22"/>
        </w:rPr>
        <w:t>202</w:t>
      </w: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>3</w:t>
      </w:r>
      <w:r w:rsidR="001E0B3E" w:rsidRPr="00CD32C5">
        <w:rPr>
          <w:rFonts w:ascii="Helvetica" w:hAnsi="Helvetica" w:cs="Arial"/>
          <w:b/>
          <w:bCs/>
          <w:color w:val="000000" w:themeColor="text1"/>
          <w:sz w:val="22"/>
          <w:szCs w:val="22"/>
        </w:rPr>
        <w:t>.</w:t>
      </w:r>
      <w:r w:rsidR="00C36922" w:rsidRPr="00CD32C5">
        <w:rPr>
          <w:rFonts w:ascii="Helvetica" w:hAnsi="Helvetica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Seit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dem 1. </w:t>
      </w:r>
      <w:proofErr w:type="spellStart"/>
      <w:r w:rsidRPr="002A608B">
        <w:rPr>
          <w:rFonts w:ascii="Helvetica" w:hAnsi="Helvetica" w:cs="Helvetica"/>
          <w:sz w:val="22"/>
          <w:szCs w:val="22"/>
        </w:rPr>
        <w:t>Januar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2023 </w:t>
      </w:r>
      <w:proofErr w:type="spellStart"/>
      <w:r w:rsidRPr="002A608B">
        <w:rPr>
          <w:rFonts w:ascii="Helvetica" w:hAnsi="Helvetica" w:cs="Helvetica"/>
          <w:sz w:val="22"/>
          <w:szCs w:val="22"/>
        </w:rPr>
        <w:t>firmiert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Michell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Instruments GmbH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unter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ihrem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neuen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Namen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Process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Sensing Technologies PST GmbH. Die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bekannten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Produktmarken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bleiben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von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dieser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Änderung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unberührt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. Alle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Produkte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zum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Messen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von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Spurenfeuchte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Taupunkt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Gaskonzentration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sowie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Feuchte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-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Temperatur-Kalibriergeräte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-</w:t>
      </w:r>
      <w:proofErr w:type="spellStart"/>
      <w:r w:rsidRPr="002A608B">
        <w:rPr>
          <w:rFonts w:ascii="Helvetica" w:hAnsi="Helvetica" w:cs="Helvetica"/>
          <w:sz w:val="22"/>
          <w:szCs w:val="22"/>
        </w:rPr>
        <w:t>systeme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werden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unter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bekannten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Markennamen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über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lokale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PST-</w:t>
      </w:r>
      <w:proofErr w:type="spellStart"/>
      <w:r w:rsidRPr="002A608B">
        <w:rPr>
          <w:rFonts w:ascii="Helvetica" w:hAnsi="Helvetica" w:cs="Helvetica"/>
          <w:sz w:val="22"/>
          <w:szCs w:val="22"/>
        </w:rPr>
        <w:t>Niederlassungen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Distributoren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vertrieben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. </w:t>
      </w:r>
    </w:p>
    <w:p w14:paraId="3F8D62A9" w14:textId="77777777" w:rsidR="002A608B" w:rsidRPr="002A608B" w:rsidRDefault="002A608B" w:rsidP="002A608B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2E0ED279" w14:textId="77777777" w:rsidR="002A608B" w:rsidRPr="002A608B" w:rsidRDefault="002A608B" w:rsidP="002A608B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 w:rsidRPr="002A608B">
        <w:rPr>
          <w:rFonts w:ascii="Helvetica" w:hAnsi="Helvetica" w:cs="Helvetica"/>
          <w:sz w:val="22"/>
          <w:szCs w:val="22"/>
        </w:rPr>
        <w:t>Bereits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2016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begann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mit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Übernahme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Michel Instruments GmbH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durch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die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Process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Sensing Technologies (PST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Gruppe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)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nun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erfolgreich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beendete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Transformationsprozess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. Alle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bekannten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E-Mail-</w:t>
      </w:r>
      <w:proofErr w:type="spellStart"/>
      <w:r w:rsidRPr="002A608B">
        <w:rPr>
          <w:rFonts w:ascii="Helvetica" w:hAnsi="Helvetica" w:cs="Helvetica"/>
          <w:sz w:val="22"/>
          <w:szCs w:val="22"/>
        </w:rPr>
        <w:t>Adressen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wurden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auf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die Domain @ProcessSensing.com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umgezogen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ein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neuer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Webauftritt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gelauncht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Unverändert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bleiben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die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Handelsregister-Nummer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des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Unternehmens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die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Umsatzsteuer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-ID- </w:t>
      </w:r>
      <w:proofErr w:type="spellStart"/>
      <w:r w:rsidRPr="002A608B">
        <w:rPr>
          <w:rFonts w:ascii="Helvetica" w:hAnsi="Helvetica" w:cs="Helvetica"/>
          <w:sz w:val="22"/>
          <w:szCs w:val="22"/>
        </w:rPr>
        <w:t>Nummer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die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bekannten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Bankverbindungen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bestehen</w:t>
      </w:r>
      <w:proofErr w:type="spellEnd"/>
      <w:r w:rsidRPr="002A608B">
        <w:rPr>
          <w:rFonts w:ascii="Helvetica" w:hAnsi="Helvetica" w:cs="Helvetica"/>
          <w:sz w:val="22"/>
          <w:szCs w:val="22"/>
        </w:rPr>
        <w:t>.</w:t>
      </w:r>
    </w:p>
    <w:p w14:paraId="09AD4713" w14:textId="77777777" w:rsidR="002A608B" w:rsidRPr="002A608B" w:rsidRDefault="002A608B" w:rsidP="002A608B">
      <w:pPr>
        <w:spacing w:line="360" w:lineRule="auto"/>
        <w:rPr>
          <w:rFonts w:ascii="Helvetica" w:hAnsi="Helvetica" w:cs="Helvetica"/>
          <w:sz w:val="22"/>
          <w:szCs w:val="22"/>
        </w:rPr>
      </w:pPr>
    </w:p>
    <w:p w14:paraId="578C5295" w14:textId="77777777" w:rsidR="002A608B" w:rsidRPr="002A608B" w:rsidRDefault="002A608B" w:rsidP="002A608B">
      <w:pPr>
        <w:spacing w:line="360" w:lineRule="auto"/>
        <w:rPr>
          <w:rFonts w:ascii="Helvetica" w:hAnsi="Helvetica" w:cs="Helvetica"/>
          <w:sz w:val="22"/>
          <w:szCs w:val="22"/>
        </w:rPr>
      </w:pPr>
      <w:proofErr w:type="spellStart"/>
      <w:r w:rsidRPr="002A608B">
        <w:rPr>
          <w:rFonts w:ascii="Helvetica" w:hAnsi="Helvetica" w:cs="Helvetica"/>
          <w:sz w:val="22"/>
          <w:szCs w:val="22"/>
        </w:rPr>
        <w:t>Process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Sensing Technologies (PST) </w:t>
      </w:r>
      <w:proofErr w:type="spellStart"/>
      <w:r w:rsidRPr="002A608B">
        <w:rPr>
          <w:rFonts w:ascii="Helvetica" w:hAnsi="Helvetica" w:cs="Helvetica"/>
          <w:sz w:val="22"/>
          <w:szCs w:val="22"/>
        </w:rPr>
        <w:t>bietet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ein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unübertroffenes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Angebot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an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Messgeräten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Analysatoren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Sensoren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für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Präzisionsmessungen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Überwachung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sehr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anspruchsvollen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Märkten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Pr="002A608B">
        <w:rPr>
          <w:rFonts w:ascii="Helvetica" w:hAnsi="Helvetica" w:cs="Helvetica"/>
          <w:sz w:val="22"/>
          <w:szCs w:val="22"/>
        </w:rPr>
        <w:t>Diese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reichen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von Automotive, Pharma/Life Sciences,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Gasproduktion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Halbleiter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Öl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&amp; Gas,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Petrochemie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und Energie bis </w:t>
      </w:r>
      <w:proofErr w:type="spellStart"/>
      <w:r w:rsidRPr="002A608B">
        <w:rPr>
          <w:rFonts w:ascii="Helvetica" w:hAnsi="Helvetica" w:cs="Helvetica"/>
          <w:sz w:val="22"/>
          <w:szCs w:val="22"/>
        </w:rPr>
        <w:t>hin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zur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Gasdetektion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A608B">
        <w:rPr>
          <w:rFonts w:ascii="Helvetica" w:hAnsi="Helvetica" w:cs="Helvetica"/>
          <w:sz w:val="22"/>
          <w:szCs w:val="22"/>
        </w:rPr>
        <w:t>Lebensmittel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- und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Getränkeindustrie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sowie</w:t>
      </w:r>
      <w:proofErr w:type="spellEnd"/>
      <w:r w:rsidRPr="002A608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A608B">
        <w:rPr>
          <w:rFonts w:ascii="Helvetica" w:hAnsi="Helvetica" w:cs="Helvetica"/>
          <w:sz w:val="22"/>
          <w:szCs w:val="22"/>
        </w:rPr>
        <w:t>Gebäudeautomation</w:t>
      </w:r>
      <w:proofErr w:type="spellEnd"/>
      <w:r w:rsidRPr="002A608B">
        <w:rPr>
          <w:rFonts w:ascii="Helvetica" w:hAnsi="Helvetica" w:cs="Helvetica"/>
          <w:sz w:val="22"/>
          <w:szCs w:val="22"/>
        </w:rPr>
        <w:t>.</w:t>
      </w:r>
    </w:p>
    <w:p w14:paraId="2B0DEDB2" w14:textId="7032680A" w:rsidR="00352ECE" w:rsidRDefault="00E35964" w:rsidP="00E35964">
      <w:pPr>
        <w:spacing w:line="360" w:lineRule="auto"/>
        <w:ind w:right="282"/>
        <w:rPr>
          <w:rFonts w:ascii="Helvetica" w:hAnsi="Helvetica" w:cs="Arial"/>
          <w:sz w:val="16"/>
          <w:szCs w:val="16"/>
        </w:rPr>
      </w:pPr>
      <w:r w:rsidRPr="00CD32C5">
        <w:rPr>
          <w:rFonts w:ascii="Helvetica" w:hAnsi="Helvetica"/>
          <w:b/>
          <w:noProof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02E419" wp14:editId="055556C3">
                <wp:simplePos x="0" y="0"/>
                <wp:positionH relativeFrom="margin">
                  <wp:posOffset>-32309</wp:posOffset>
                </wp:positionH>
                <wp:positionV relativeFrom="paragraph">
                  <wp:posOffset>282016</wp:posOffset>
                </wp:positionV>
                <wp:extent cx="6119495" cy="1327150"/>
                <wp:effectExtent l="0" t="0" r="1905" b="635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DA6D" w14:textId="6F7C565F" w:rsidR="00E760B9" w:rsidRPr="00C874A7" w:rsidRDefault="00E760B9" w:rsidP="00D04C3B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87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ontakt </w:t>
                            </w:r>
                            <w:r w:rsidR="00C739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PST</w:t>
                            </w:r>
                            <w:r w:rsidR="00C739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Pr="00C87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03D16856" w14:textId="1439B663" w:rsidR="00E760B9" w:rsidRPr="00C874A7" w:rsidRDefault="00C7392C" w:rsidP="00D04C3B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Sensing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Technologies PST </w:t>
                            </w:r>
                            <w:r w:rsidR="00E760B9"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GmbH</w:t>
                            </w:r>
                            <w:r w:rsidR="00E760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760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760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E760B9"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awikom</w:t>
                            </w:r>
                            <w:proofErr w:type="spellEnd"/>
                            <w:r w:rsidR="00E760B9"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GmbH</w:t>
                            </w:r>
                          </w:p>
                          <w:p w14:paraId="139C4B77" w14:textId="77777777" w:rsidR="00E760B9" w:rsidRPr="00C874A7" w:rsidRDefault="00E760B9" w:rsidP="00D04C3B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Rolf Kolass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Verena Hladik</w:t>
                            </w:r>
                          </w:p>
                          <w:p w14:paraId="6E07CBC0" w14:textId="77777777" w:rsidR="00E760B9" w:rsidRPr="0092174D" w:rsidRDefault="00E760B9" w:rsidP="00D04C3B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Max-Planck-</w:t>
                            </w:r>
                            <w:proofErr w:type="spellStart"/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14</w:t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217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Otto-Hahn-Ring 3-5</w:t>
                            </w:r>
                          </w:p>
                          <w:p w14:paraId="3C207571" w14:textId="77777777" w:rsidR="00E760B9" w:rsidRPr="00C874A7" w:rsidRDefault="00E760B9" w:rsidP="00D04C3B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61381 Friedrichsdorf</w:t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C874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64653 Lorsch</w:t>
                            </w:r>
                          </w:p>
                          <w:p w14:paraId="44465115" w14:textId="77777777" w:rsidR="00E760B9" w:rsidRPr="00460244" w:rsidRDefault="00E760B9" w:rsidP="00C874A7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Tel: +49 (0) 6172 5917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Tel: +49 (0) 6251 175501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  <w:p w14:paraId="58A17515" w14:textId="77777777" w:rsidR="00E760B9" w:rsidRPr="00460244" w:rsidRDefault="00000000" w:rsidP="00C874A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3" w:history="1">
                              <w:r w:rsidR="00E760B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rolf.kolass@processsensing.com</w:t>
                              </w:r>
                            </w:hyperlink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hyperlink r:id="rId14" w:history="1">
                              <w:r w:rsidR="00E760B9" w:rsidRPr="00FE734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verena.hladik@awikom.de</w:t>
                              </w:r>
                            </w:hyperlink>
                          </w:p>
                          <w:p w14:paraId="45159A65" w14:textId="77777777" w:rsidR="00E760B9" w:rsidRPr="00460244" w:rsidRDefault="00000000" w:rsidP="00C874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5" w:history="1">
                              <w:r w:rsidR="00E760B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www.processsensing.com</w:t>
                              </w:r>
                            </w:hyperlink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E760B9" w:rsidRPr="004602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hyperlink r:id="rId16" w:history="1">
                              <w:r w:rsidR="00E760B9" w:rsidRPr="0046024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www.awikom.de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E41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1" type="#_x0000_t202" style="position:absolute;margin-left:-2.55pt;margin-top:22.2pt;width:481.85pt;height:10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" fillcolor="#d8d8d8 [2732]" stroked="f">
                <v:textbox>
                  <w:txbxContent>
                    <w:p w14:paraId="359DDA6D" w14:textId="6F7C565F" w:rsidR="00E760B9" w:rsidRPr="00C874A7" w:rsidRDefault="00E760B9" w:rsidP="00D04C3B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C874A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ontakt </w:t>
                      </w:r>
                      <w:r w:rsidR="00C7392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PST</w:t>
                      </w:r>
                      <w:r w:rsidR="00C7392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Pr="00C874A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03D16856" w14:textId="1439B663" w:rsidR="00E760B9" w:rsidRPr="00C874A7" w:rsidRDefault="00C7392C" w:rsidP="00D04C3B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Process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Sensing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Technologies PST </w:t>
                      </w:r>
                      <w:r w:rsidR="00E760B9"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GmbH</w:t>
                      </w:r>
                      <w:r w:rsidR="00E760B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760B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760B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E760B9"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awikom</w:t>
                      </w:r>
                      <w:proofErr w:type="spellEnd"/>
                      <w:r w:rsidR="00E760B9"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GmbH</w:t>
                      </w:r>
                    </w:p>
                    <w:p w14:paraId="139C4B77" w14:textId="77777777" w:rsidR="00E760B9" w:rsidRPr="00C874A7" w:rsidRDefault="00E760B9" w:rsidP="00D04C3B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Rolf Kolass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Verena Hladik</w:t>
                      </w:r>
                    </w:p>
                    <w:p w14:paraId="6E07CBC0" w14:textId="77777777" w:rsidR="00E760B9" w:rsidRPr="0092174D" w:rsidRDefault="00E760B9" w:rsidP="00D04C3B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>Max-Planck-</w:t>
                      </w:r>
                      <w:proofErr w:type="spellStart"/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>Str</w:t>
                      </w:r>
                      <w:proofErr w:type="spellEnd"/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>. 14</w:t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92174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Otto-Hahn-Ring 3-5</w:t>
                      </w:r>
                    </w:p>
                    <w:p w14:paraId="3C207571" w14:textId="77777777" w:rsidR="00E760B9" w:rsidRPr="00C874A7" w:rsidRDefault="00E760B9" w:rsidP="00D04C3B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61381 Friedrichsdorf</w:t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C874A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64653 Lorsch</w:t>
                      </w:r>
                    </w:p>
                    <w:p w14:paraId="44465115" w14:textId="77777777" w:rsidR="00E760B9" w:rsidRPr="00460244" w:rsidRDefault="00E760B9" w:rsidP="00C874A7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Tel: +49 (0) 6172 5917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Tel: +49 (0) 6251 175501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  <w:p w14:paraId="58A17515" w14:textId="77777777" w:rsidR="00E760B9" w:rsidRPr="00460244" w:rsidRDefault="00000000" w:rsidP="00C874A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7" w:history="1">
                        <w:r w:rsidR="00E760B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rolf.kolass@processsensing.com</w:t>
                        </w:r>
                      </w:hyperlink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hyperlink r:id="rId18" w:history="1">
                        <w:r w:rsidR="00E760B9" w:rsidRPr="00FE734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verena.hladik@awikom.de</w:t>
                        </w:r>
                      </w:hyperlink>
                    </w:p>
                    <w:p w14:paraId="45159A65" w14:textId="77777777" w:rsidR="00E760B9" w:rsidRPr="00460244" w:rsidRDefault="00000000" w:rsidP="00C874A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9" w:history="1">
                        <w:r w:rsidR="00E760B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www.processsensing.com</w:t>
                        </w:r>
                      </w:hyperlink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E760B9" w:rsidRPr="0046024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hyperlink r:id="rId20" w:history="1">
                        <w:r w:rsidR="00E760B9" w:rsidRPr="0046024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www.awikom.de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8D385" w14:textId="4A887662" w:rsidR="00E35964" w:rsidRDefault="00E35964" w:rsidP="00E35964">
      <w:pPr>
        <w:spacing w:line="360" w:lineRule="auto"/>
        <w:ind w:right="282"/>
        <w:rPr>
          <w:rFonts w:ascii="Helvetica" w:hAnsi="Helvetica" w:cs="Arial"/>
          <w:sz w:val="16"/>
          <w:szCs w:val="16"/>
        </w:rPr>
      </w:pPr>
    </w:p>
    <w:p w14:paraId="2AA26156" w14:textId="459BC24A" w:rsidR="00E35964" w:rsidRDefault="00E35964" w:rsidP="00E35964">
      <w:pPr>
        <w:spacing w:line="360" w:lineRule="auto"/>
        <w:ind w:right="282"/>
        <w:rPr>
          <w:rFonts w:ascii="Helvetica" w:hAnsi="Helvetica" w:cs="Arial"/>
          <w:sz w:val="16"/>
          <w:szCs w:val="16"/>
        </w:rPr>
      </w:pPr>
    </w:p>
    <w:p w14:paraId="03797511" w14:textId="77777777" w:rsidR="00604867" w:rsidRDefault="00604867" w:rsidP="00E35964">
      <w:pPr>
        <w:spacing w:line="360" w:lineRule="auto"/>
        <w:ind w:right="282"/>
        <w:rPr>
          <w:rFonts w:ascii="Helvetica" w:hAnsi="Helvetica" w:cs="Arial"/>
          <w:sz w:val="16"/>
          <w:szCs w:val="16"/>
        </w:rPr>
      </w:pPr>
    </w:p>
    <w:p w14:paraId="0721A4AF" w14:textId="30B7785C" w:rsidR="0047029B" w:rsidRDefault="0047029B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09913066" w14:textId="107D5396" w:rsidR="0047029B" w:rsidRDefault="00E35964" w:rsidP="00F90C9C">
      <w:pPr>
        <w:ind w:right="284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noProof/>
          <w:sz w:val="16"/>
          <w:szCs w:val="16"/>
        </w:rPr>
        <w:drawing>
          <wp:inline distT="0" distB="0" distL="0" distR="0" wp14:anchorId="32FC5485" wp14:editId="79D042B3">
            <wp:extent cx="4170848" cy="200436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3644" cy="20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9156" w14:textId="1A4F4E83" w:rsidR="0047029B" w:rsidRDefault="0047029B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41854947" w14:textId="77777777" w:rsidR="00F95C11" w:rsidRPr="00604867" w:rsidRDefault="00E35964" w:rsidP="00F90C9C">
      <w:pPr>
        <w:ind w:right="284"/>
        <w:rPr>
          <w:rFonts w:ascii="Helvetica" w:hAnsi="Helvetica" w:cs="Arial"/>
          <w:color w:val="2C234D"/>
          <w:sz w:val="16"/>
          <w:szCs w:val="16"/>
          <w:shd w:val="clear" w:color="auto" w:fill="FFFFFF"/>
        </w:rPr>
      </w:pP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Process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Sensing Technologies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ist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spezialisiert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auf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Messgeräte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und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Lösungen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, die es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den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Kunden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</w:p>
    <w:p w14:paraId="5D9F8D3F" w14:textId="4CFA8320" w:rsidR="00F95C11" w:rsidRPr="00604867" w:rsidRDefault="00E35964" w:rsidP="00F90C9C">
      <w:pPr>
        <w:ind w:right="284"/>
        <w:rPr>
          <w:rFonts w:ascii="Helvetica" w:hAnsi="Helvetica" w:cs="Arial"/>
          <w:color w:val="2C234D"/>
          <w:sz w:val="16"/>
          <w:szCs w:val="16"/>
          <w:shd w:val="clear" w:color="auto" w:fill="FFFFFF"/>
        </w:rPr>
      </w:pP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ermöglichen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Bedingungen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zu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sehen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und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zu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überwachen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, die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normalerweise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unsichtbar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sind</w:t>
      </w:r>
      <w:proofErr w:type="spellEnd"/>
      <w:r w:rsidR="00F95C11"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.</w:t>
      </w:r>
    </w:p>
    <w:p w14:paraId="6F83A8E4" w14:textId="213A88D1" w:rsidR="0047029B" w:rsidRPr="00604867" w:rsidRDefault="00E35964" w:rsidP="00F90C9C">
      <w:pPr>
        <w:ind w:right="284"/>
        <w:rPr>
          <w:rFonts w:ascii="Helvetica" w:hAnsi="Helvetica" w:cs="Arial"/>
          <w:sz w:val="16"/>
          <w:szCs w:val="16"/>
        </w:rPr>
      </w:pPr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(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Bildquelle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</w:t>
      </w:r>
      <w:proofErr w:type="spellStart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>Process</w:t>
      </w:r>
      <w:proofErr w:type="spellEnd"/>
      <w:r w:rsidRPr="00604867">
        <w:rPr>
          <w:rFonts w:ascii="Helvetica" w:hAnsi="Helvetica" w:cs="Arial"/>
          <w:color w:val="2C234D"/>
          <w:sz w:val="16"/>
          <w:szCs w:val="16"/>
          <w:shd w:val="clear" w:color="auto" w:fill="FFFFFF"/>
        </w:rPr>
        <w:t xml:space="preserve"> Sensing Technologies)</w:t>
      </w:r>
    </w:p>
    <w:p w14:paraId="4DAD26B4" w14:textId="64331CC3" w:rsidR="00352ECE" w:rsidRPr="00CD32C5" w:rsidRDefault="00352ECE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46E60EC8" w14:textId="2B083CD4" w:rsidR="00CA28DB" w:rsidRPr="00CD32C5" w:rsidRDefault="00CA28DB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4C841E08" w14:textId="35EE3841" w:rsidR="004B548C" w:rsidRDefault="004B548C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0EF0DF0C" w14:textId="49A98322" w:rsidR="00E35964" w:rsidRDefault="00E35964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07189CE7" w14:textId="77777777" w:rsidR="00E35964" w:rsidRPr="00CD32C5" w:rsidRDefault="00E35964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40D2A233" w14:textId="187E50AD" w:rsidR="004867EF" w:rsidRPr="00CD32C5" w:rsidRDefault="004867EF" w:rsidP="00F90C9C">
      <w:pPr>
        <w:ind w:right="284"/>
        <w:rPr>
          <w:rFonts w:ascii="Helvetica" w:hAnsi="Helvetica" w:cs="Arial"/>
          <w:sz w:val="16"/>
          <w:szCs w:val="16"/>
        </w:rPr>
      </w:pPr>
    </w:p>
    <w:p w14:paraId="3A305F18" w14:textId="40E61A24" w:rsidR="006E1B3E" w:rsidRPr="00E35964" w:rsidRDefault="009E67E5" w:rsidP="00E35964">
      <w:pPr>
        <w:ind w:right="284"/>
        <w:rPr>
          <w:rFonts w:ascii="Helvetica" w:hAnsi="Helvetica" w:cs="Arial"/>
          <w:sz w:val="22"/>
          <w:szCs w:val="22"/>
        </w:rPr>
      </w:pPr>
      <w:proofErr w:type="spellStart"/>
      <w:r w:rsidRPr="00126B00">
        <w:rPr>
          <w:rFonts w:ascii="Helvetica" w:hAnsi="Helvetica" w:cs="Arial"/>
          <w:b/>
          <w:color w:val="005070"/>
          <w:sz w:val="22"/>
          <w:szCs w:val="22"/>
        </w:rPr>
        <w:t>Über</w:t>
      </w:r>
      <w:proofErr w:type="spellEnd"/>
      <w:r w:rsidRPr="00126B00">
        <w:rPr>
          <w:rFonts w:ascii="Helvetica" w:hAnsi="Helvetica" w:cs="Arial"/>
          <w:b/>
          <w:color w:val="005070"/>
          <w:sz w:val="22"/>
          <w:szCs w:val="22"/>
        </w:rPr>
        <w:t xml:space="preserve"> </w:t>
      </w:r>
      <w:proofErr w:type="spellStart"/>
      <w:r w:rsidR="00C7392C">
        <w:rPr>
          <w:rFonts w:ascii="Helvetica" w:eastAsia="Calibri" w:hAnsi="Helvetica" w:cs="Arial"/>
          <w:b/>
          <w:color w:val="005070"/>
          <w:sz w:val="22"/>
          <w:szCs w:val="22"/>
        </w:rPr>
        <w:t>Process</w:t>
      </w:r>
      <w:proofErr w:type="spellEnd"/>
      <w:r w:rsidR="00C7392C">
        <w:rPr>
          <w:rFonts w:ascii="Helvetica" w:eastAsia="Calibri" w:hAnsi="Helvetica" w:cs="Arial"/>
          <w:b/>
          <w:color w:val="005070"/>
          <w:sz w:val="22"/>
          <w:szCs w:val="22"/>
        </w:rPr>
        <w:t xml:space="preserve"> Sensing Technologies (PST)</w:t>
      </w:r>
      <w:r w:rsidR="00A46F87" w:rsidRPr="00126B00">
        <w:rPr>
          <w:rFonts w:ascii="Helvetica" w:eastAsia="Calibri" w:hAnsi="Helvetica" w:cs="Arial"/>
          <w:b/>
          <w:color w:val="005070"/>
          <w:sz w:val="22"/>
          <w:szCs w:val="22"/>
        </w:rPr>
        <w:t xml:space="preserve"> </w:t>
      </w:r>
    </w:p>
    <w:p w14:paraId="544BAE13" w14:textId="1ABF1EAC" w:rsidR="00C7392C" w:rsidRPr="00C7392C" w:rsidRDefault="00C7392C" w:rsidP="00C7392C">
      <w:pPr>
        <w:pStyle w:val="StandardWeb"/>
        <w:spacing w:line="360" w:lineRule="auto"/>
        <w:rPr>
          <w:rFonts w:ascii="Helvetica" w:hAnsi="Helvetica" w:cs="Calibri"/>
          <w:color w:val="000000"/>
          <w:sz w:val="22"/>
          <w:szCs w:val="22"/>
        </w:rPr>
      </w:pPr>
      <w:proofErr w:type="spellStart"/>
      <w:r w:rsidRPr="00C7392C">
        <w:rPr>
          <w:rFonts w:ascii="Helvetica" w:hAnsi="Helvetica" w:cs="Tahoma"/>
          <w:color w:val="000000"/>
          <w:sz w:val="22"/>
          <w:szCs w:val="22"/>
        </w:rPr>
        <w:t>Process</w:t>
      </w:r>
      <w:proofErr w:type="spellEnd"/>
      <w:r w:rsidRPr="00C7392C">
        <w:rPr>
          <w:rFonts w:ascii="Helvetica" w:hAnsi="Helvetica" w:cs="Tahoma"/>
          <w:color w:val="000000"/>
          <w:sz w:val="22"/>
          <w:szCs w:val="22"/>
        </w:rPr>
        <w:t xml:space="preserve"> </w:t>
      </w:r>
      <w:proofErr w:type="spellStart"/>
      <w:r w:rsidRPr="00C7392C">
        <w:rPr>
          <w:rFonts w:ascii="Helvetica" w:hAnsi="Helvetica" w:cs="Tahoma"/>
          <w:color w:val="000000"/>
          <w:sz w:val="22"/>
          <w:szCs w:val="22"/>
        </w:rPr>
        <w:t>Sensing</w:t>
      </w:r>
      <w:proofErr w:type="spellEnd"/>
      <w:r w:rsidRPr="00C7392C">
        <w:rPr>
          <w:rFonts w:ascii="Helvetica" w:hAnsi="Helvetica" w:cs="Tahoma"/>
          <w:color w:val="000000"/>
          <w:sz w:val="22"/>
          <w:szCs w:val="22"/>
        </w:rPr>
        <w:t xml:space="preserve"> Technologies (PST) ist weltweit führend im Bereich Instrumentierungslösungen für Taupunkt, relative Feuchte, Sauerstoffkonzentration und Spurenverunreinigungen in Gasen</w:t>
      </w:r>
      <w:r w:rsidR="00A80A6A">
        <w:rPr>
          <w:rFonts w:ascii="Helvetica" w:hAnsi="Helvetica" w:cs="Tahoma"/>
          <w:color w:val="000000"/>
          <w:sz w:val="22"/>
          <w:szCs w:val="22"/>
        </w:rPr>
        <w:t xml:space="preserve"> und </w:t>
      </w:r>
      <w:r w:rsidR="00A80A6A" w:rsidRPr="00C7392C">
        <w:rPr>
          <w:rFonts w:ascii="Helvetica" w:hAnsi="Helvetica" w:cs="Tahoma"/>
          <w:color w:val="000000"/>
          <w:sz w:val="22"/>
          <w:szCs w:val="22"/>
        </w:rPr>
        <w:t>lös</w:t>
      </w:r>
      <w:r w:rsidR="00A80A6A">
        <w:rPr>
          <w:rFonts w:ascii="Helvetica" w:hAnsi="Helvetica" w:cs="Tahoma"/>
          <w:color w:val="000000"/>
          <w:sz w:val="22"/>
          <w:szCs w:val="22"/>
        </w:rPr>
        <w:t>t</w:t>
      </w:r>
      <w:r w:rsidR="00A80A6A" w:rsidRPr="00C7392C">
        <w:rPr>
          <w:rFonts w:ascii="Helvetica" w:hAnsi="Helvetica" w:cs="Tahoma"/>
          <w:color w:val="000000"/>
          <w:sz w:val="22"/>
          <w:szCs w:val="22"/>
        </w:rPr>
        <w:t xml:space="preserve"> die Herausforderungen </w:t>
      </w:r>
      <w:r w:rsidR="00A80A6A">
        <w:rPr>
          <w:rFonts w:ascii="Helvetica" w:hAnsi="Helvetica" w:cs="Tahoma"/>
          <w:color w:val="000000"/>
          <w:sz w:val="22"/>
          <w:szCs w:val="22"/>
        </w:rPr>
        <w:t>ihrer</w:t>
      </w:r>
      <w:r w:rsidR="00A80A6A" w:rsidRPr="00C7392C">
        <w:rPr>
          <w:rFonts w:ascii="Helvetica" w:hAnsi="Helvetica" w:cs="Tahoma"/>
          <w:color w:val="000000"/>
          <w:sz w:val="22"/>
          <w:szCs w:val="22"/>
        </w:rPr>
        <w:t xml:space="preserve"> Kunden mit innovativen Messlösungen, die erstklassige Leistung garantieren.</w:t>
      </w:r>
    </w:p>
    <w:p w14:paraId="7661F64D" w14:textId="46CF306F" w:rsidR="00C7392C" w:rsidRPr="00C7392C" w:rsidRDefault="00A80A6A" w:rsidP="00C7392C">
      <w:pPr>
        <w:pStyle w:val="StandardWeb"/>
        <w:spacing w:line="360" w:lineRule="auto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>Die</w:t>
      </w:r>
      <w:r w:rsidR="00C7392C" w:rsidRPr="00C7392C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 proprietären Technologien zum Messen und Überwachen von Feuchtigkeit und Gaskonzentrationen gewähren einzigartige Einblicke in Prozesse. Diese helfen </w:t>
      </w:r>
      <w:r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>den</w:t>
      </w:r>
      <w:r w:rsidR="00C7392C" w:rsidRPr="00C7392C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 Kunden, Innovationen zu entwickeln und Prozesse in anspruchsvollen Anwendungen zu verbessern. </w:t>
      </w:r>
      <w:r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>Die</w:t>
      </w:r>
      <w:r w:rsidR="00C7392C" w:rsidRPr="00C7392C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 Produkte ermöglichen sicherere Bedingungen für Menschen und Prozesse, maximieren die Energieeffizienz, verbessern die Produktqualität und gewährleisten die kontinuierliche Einhaltung globaler Standards</w:t>
      </w:r>
    </w:p>
    <w:p w14:paraId="6A6A99B0" w14:textId="75E4374A" w:rsidR="00B464D1" w:rsidRPr="00A80A6A" w:rsidRDefault="00E35964" w:rsidP="00E35964">
      <w:pPr>
        <w:pStyle w:val="StandardWeb"/>
        <w:spacing w:line="360" w:lineRule="auto"/>
        <w:rPr>
          <w:rFonts w:ascii="Helvetica" w:hAnsi="Helvetica" w:cs="Tahoma"/>
          <w:color w:val="000000"/>
          <w:sz w:val="22"/>
          <w:szCs w:val="22"/>
          <w:shd w:val="clear" w:color="auto" w:fill="FFFFFF"/>
        </w:rPr>
      </w:pPr>
      <w:r w:rsidRPr="00CD32C5">
        <w:rPr>
          <w:rFonts w:ascii="Helvetica" w:hAnsi="Helvetica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01578" wp14:editId="5A2A4FEF">
                <wp:simplePos x="0" y="0"/>
                <wp:positionH relativeFrom="margin">
                  <wp:posOffset>-34925</wp:posOffset>
                </wp:positionH>
                <wp:positionV relativeFrom="paragraph">
                  <wp:posOffset>781558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00507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5D92" w14:textId="77777777" w:rsidR="00BA383B" w:rsidRDefault="00BA383B" w:rsidP="00BA383B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</w:t>
                            </w:r>
                            <w:r w:rsidRPr="00430C1B"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Pr="00430C1B">
                                <w:rPr>
                                  <w:rStyle w:val="Hyperlink"/>
                                  <w:rFonts w:ascii="Arial" w:hAnsi="Arial" w:cs="Univers-Bold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pr.awikom.de/</w:t>
                              </w:r>
                              <w:proofErr w:type="spellStart"/>
                              <w:r w:rsidR="00500280" w:rsidRPr="00430C1B">
                                <w:rPr>
                                  <w:rStyle w:val="Hyperlink"/>
                                  <w:rFonts w:ascii="Arial" w:hAnsi="Arial" w:cs="Univers-Bold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michell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1578" id="Textfeld 5" o:spid="_x0000_s1032" type="#_x0000_t202" style="position:absolute;margin-left:-2.75pt;margin-top:61.55pt;width:481.9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" fillcolor="#005070" stroked="f">
                <v:textbox>
                  <w:txbxContent>
                    <w:p w14:paraId="0B5C5D92" w14:textId="77777777" w:rsidR="00BA383B" w:rsidRDefault="00BA383B" w:rsidP="00BA383B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</w:t>
                      </w:r>
                      <w:r w:rsidRPr="00430C1B"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23" w:history="1">
                        <w:r w:rsidRPr="00430C1B">
                          <w:rPr>
                            <w:rStyle w:val="Hyperlink"/>
                            <w:rFonts w:ascii="Arial" w:hAnsi="Arial" w:cs="Univers-Bold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pr.awikom.de/</w:t>
                        </w:r>
                        <w:proofErr w:type="spellStart"/>
                        <w:r w:rsidR="00500280" w:rsidRPr="00430C1B">
                          <w:rPr>
                            <w:rStyle w:val="Hyperlink"/>
                            <w:rFonts w:ascii="Arial" w:hAnsi="Arial" w:cs="Univers-Bold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michell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392C" w:rsidRPr="00C7392C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Weitere Informationen zu </w:t>
      </w:r>
      <w:r w:rsidR="00A80A6A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>den</w:t>
      </w:r>
      <w:r w:rsidR="00C7392C" w:rsidRPr="00C7392C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 Werten, Kultur und Erfolg finden</w:t>
      </w:r>
      <w:r w:rsidR="00A80A6A">
        <w:rPr>
          <w:rFonts w:ascii="Helvetica" w:hAnsi="Helvetica" w:cs="Tahoma"/>
          <w:color w:val="000000"/>
          <w:sz w:val="22"/>
          <w:szCs w:val="22"/>
          <w:shd w:val="clear" w:color="auto" w:fill="FFFFFF"/>
        </w:rPr>
        <w:t xml:space="preserve"> Sie auf    </w:t>
      </w:r>
      <w:hyperlink r:id="rId24" w:history="1">
        <w:r w:rsidR="00A80A6A" w:rsidRPr="00705F52">
          <w:rPr>
            <w:rStyle w:val="Hyperlink"/>
            <w:rFonts w:ascii="Helvetica" w:hAnsi="Helvetica" w:cs="Calibri"/>
            <w:sz w:val="22"/>
            <w:szCs w:val="22"/>
          </w:rPr>
          <w:t>https://www.pro</w:t>
        </w:r>
        <w:r w:rsidR="00A80A6A" w:rsidRPr="00705F52">
          <w:rPr>
            <w:rStyle w:val="Hyperlink"/>
            <w:rFonts w:ascii="Helvetica" w:hAnsi="Helvetica" w:cs="Calibri"/>
            <w:sz w:val="22"/>
            <w:szCs w:val="22"/>
          </w:rPr>
          <w:t>c</w:t>
        </w:r>
        <w:r w:rsidR="00A80A6A" w:rsidRPr="00705F52">
          <w:rPr>
            <w:rStyle w:val="Hyperlink"/>
            <w:rFonts w:ascii="Helvetica" w:hAnsi="Helvetica" w:cs="Calibri"/>
            <w:sz w:val="22"/>
            <w:szCs w:val="22"/>
          </w:rPr>
          <w:t>esssensing.com/de-de/ueber-uns/</w:t>
        </w:r>
      </w:hyperlink>
    </w:p>
    <w:sectPr w:rsidR="00B464D1" w:rsidRPr="00A80A6A" w:rsidSect="009D4C41">
      <w:headerReference w:type="even" r:id="rId25"/>
      <w:footerReference w:type="default" r:id="rId26"/>
      <w:headerReference w:type="first" r:id="rId27"/>
      <w:footerReference w:type="first" r:id="rId28"/>
      <w:pgSz w:w="11900" w:h="16840"/>
      <w:pgMar w:top="425" w:right="1554" w:bottom="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F46B" w14:textId="77777777" w:rsidR="00F41DAB" w:rsidRDefault="00F41DAB" w:rsidP="006543AA">
      <w:r>
        <w:separator/>
      </w:r>
    </w:p>
  </w:endnote>
  <w:endnote w:type="continuationSeparator" w:id="0">
    <w:p w14:paraId="6ACCCAF6" w14:textId="77777777" w:rsidR="00F41DAB" w:rsidRDefault="00F41DAB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480066"/>
      <w:docPartObj>
        <w:docPartGallery w:val="Page Numbers (Bottom of Page)"/>
        <w:docPartUnique/>
      </w:docPartObj>
    </w:sdtPr>
    <w:sdtEndPr>
      <w:rPr>
        <w:rFonts w:ascii="Helvetica" w:hAnsi="Helvetica" w:cs="Helvetica"/>
        <w:color w:val="4F81BD" w:themeColor="accent1"/>
      </w:rPr>
    </w:sdtEndPr>
    <w:sdtContent>
      <w:p w14:paraId="7567AA35" w14:textId="5772BB3C" w:rsidR="008D5AD8" w:rsidRPr="008D5AD8" w:rsidRDefault="008D5AD8">
        <w:pPr>
          <w:pStyle w:val="Fuzeile"/>
          <w:jc w:val="right"/>
          <w:rPr>
            <w:rFonts w:ascii="Helvetica" w:hAnsi="Helvetica" w:cs="Helvetica"/>
            <w:color w:val="4F81BD" w:themeColor="accent1"/>
          </w:rPr>
        </w:pPr>
        <w:r w:rsidRPr="008D5AD8">
          <w:rPr>
            <w:rFonts w:ascii="Helvetica" w:hAnsi="Helvetica" w:cs="Helvetica"/>
            <w:color w:val="4F81BD" w:themeColor="accent1"/>
          </w:rPr>
          <w:fldChar w:fldCharType="begin"/>
        </w:r>
        <w:r w:rsidRPr="008D5AD8">
          <w:rPr>
            <w:rFonts w:ascii="Helvetica" w:hAnsi="Helvetica" w:cs="Helvetica"/>
            <w:color w:val="4F81BD" w:themeColor="accent1"/>
          </w:rPr>
          <w:instrText>PAGE   \* MERGEFORMAT</w:instrText>
        </w:r>
        <w:r w:rsidRPr="008D5AD8">
          <w:rPr>
            <w:rFonts w:ascii="Helvetica" w:hAnsi="Helvetica" w:cs="Helvetica"/>
            <w:color w:val="4F81BD" w:themeColor="accent1"/>
          </w:rPr>
          <w:fldChar w:fldCharType="separate"/>
        </w:r>
        <w:r w:rsidRPr="008D5AD8">
          <w:rPr>
            <w:rFonts w:ascii="Helvetica" w:hAnsi="Helvetica" w:cs="Helvetica"/>
            <w:color w:val="4F81BD" w:themeColor="accent1"/>
            <w:lang w:val="de-DE"/>
          </w:rPr>
          <w:t>2</w:t>
        </w:r>
        <w:r w:rsidRPr="008D5AD8">
          <w:rPr>
            <w:rFonts w:ascii="Helvetica" w:hAnsi="Helvetica" w:cs="Helvetica"/>
            <w:color w:val="4F81BD" w:themeColor="accent1"/>
          </w:rPr>
          <w:fldChar w:fldCharType="end"/>
        </w:r>
      </w:p>
    </w:sdtContent>
  </w:sdt>
  <w:p w14:paraId="17495A6B" w14:textId="77777777" w:rsidR="009E034F" w:rsidRDefault="009E03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2A3A" w14:textId="77777777" w:rsidR="005D79FE" w:rsidRPr="00081985" w:rsidRDefault="005D79FE" w:rsidP="002D1EB6">
    <w:pPr>
      <w:jc w:val="both"/>
      <w:rPr>
        <w:rFonts w:ascii="Arial" w:hAnsi="Arial" w:cs="Arial"/>
        <w:b/>
        <w:color w:val="CC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592D" w14:textId="77777777" w:rsidR="00F41DAB" w:rsidRDefault="00F41DAB" w:rsidP="006543AA">
      <w:r>
        <w:separator/>
      </w:r>
    </w:p>
  </w:footnote>
  <w:footnote w:type="continuationSeparator" w:id="0">
    <w:p w14:paraId="6251A0D0" w14:textId="77777777" w:rsidR="00F41DAB" w:rsidRDefault="00F41DAB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01"/>
      <w:gridCol w:w="2095"/>
      <w:gridCol w:w="3400"/>
    </w:tblGrid>
    <w:tr w:rsidR="005D79FE" w:rsidRPr="008E0D90" w14:paraId="6FC614AD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FECC54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F167CA" w14:textId="77777777" w:rsidR="005D79FE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004468046"/>
              <w:placeholder>
                <w:docPart w:val="EA6291845C0F14438EB68A1A760E9DBD"/>
              </w:placeholder>
              <w:temporary/>
              <w:showingPlcHdr/>
            </w:sdtPr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278FD8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442C61C2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142E6E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45F5EC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F82EE8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5AF2365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2D0" w14:textId="3920C232" w:rsidR="005D79FE" w:rsidRDefault="00DB53BC" w:rsidP="00A46202">
    <w:pPr>
      <w:pStyle w:val="Kopfzeile"/>
      <w:ind w:left="-142"/>
      <w:rPr>
        <w:color w:val="CC0000"/>
        <w:sz w:val="40"/>
        <w:szCs w:val="40"/>
      </w:rPr>
    </w:pPr>
    <w:r>
      <w:t xml:space="preserve"> </w:t>
    </w:r>
    <w:r w:rsidR="00A46202">
      <w:rPr>
        <w:noProof/>
        <w:color w:val="CC0000"/>
        <w:sz w:val="40"/>
        <w:szCs w:val="40"/>
      </w:rPr>
      <w:drawing>
        <wp:inline distT="0" distB="0" distL="0" distR="0" wp14:anchorId="3341247B" wp14:editId="173C7006">
          <wp:extent cx="3526881" cy="1069820"/>
          <wp:effectExtent l="0" t="0" r="381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/>
                  <a:srcRect t="2333" b="2333"/>
                  <a:stretch>
                    <a:fillRect/>
                  </a:stretch>
                </pic:blipFill>
                <pic:spPr>
                  <a:xfrm>
                    <a:off x="0" y="0"/>
                    <a:ext cx="3526881" cy="106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7F877" w14:textId="77777777" w:rsidR="00A46202" w:rsidRDefault="00A46202" w:rsidP="00F32784">
    <w:pPr>
      <w:pStyle w:val="Kopfzeile"/>
      <w:tabs>
        <w:tab w:val="clear" w:pos="9072"/>
        <w:tab w:val="right" w:pos="9639"/>
      </w:tabs>
      <w:rPr>
        <w:rFonts w:ascii="Tahoma" w:hAnsi="Tahoma" w:cs="Tahoma"/>
        <w:bCs/>
        <w:color w:val="005070"/>
        <w:sz w:val="36"/>
        <w:szCs w:val="36"/>
      </w:rPr>
    </w:pPr>
  </w:p>
  <w:p w14:paraId="57BABD6B" w14:textId="781B76C4" w:rsidR="005D79FE" w:rsidRPr="001D4F08" w:rsidRDefault="001D4F08" w:rsidP="00F32784">
    <w:pPr>
      <w:pStyle w:val="Kopfzeile"/>
      <w:tabs>
        <w:tab w:val="clear" w:pos="9072"/>
        <w:tab w:val="right" w:pos="9639"/>
      </w:tabs>
      <w:rPr>
        <w:rFonts w:ascii="Tahoma" w:hAnsi="Tahoma" w:cs="Tahoma"/>
        <w:bCs/>
        <w:color w:val="005070"/>
        <w:sz w:val="36"/>
        <w:szCs w:val="36"/>
      </w:rPr>
    </w:pPr>
    <w:proofErr w:type="spellStart"/>
    <w:r w:rsidRPr="001D4F08">
      <w:rPr>
        <w:rFonts w:ascii="Tahoma" w:hAnsi="Tahoma" w:cs="Tahoma"/>
        <w:bCs/>
        <w:color w:val="005070"/>
        <w:sz w:val="36"/>
        <w:szCs w:val="36"/>
      </w:rPr>
      <w:t>Presse</w:t>
    </w:r>
    <w:r w:rsidR="00F32784">
      <w:rPr>
        <w:rFonts w:ascii="Tahoma" w:hAnsi="Tahoma" w:cs="Tahoma"/>
        <w:bCs/>
        <w:color w:val="005070"/>
        <w:sz w:val="36"/>
        <w:szCs w:val="36"/>
      </w:rPr>
      <w:t>meldung</w:t>
    </w:r>
    <w:proofErr w:type="spellEnd"/>
    <w:r w:rsidR="00460244">
      <w:rPr>
        <w:rFonts w:ascii="Tahoma" w:hAnsi="Tahoma" w:cs="Tahoma"/>
        <w:bCs/>
        <w:color w:val="005070"/>
        <w:sz w:val="36"/>
        <w:szCs w:val="36"/>
      </w:rPr>
      <w:t xml:space="preserve"> </w:t>
    </w:r>
  </w:p>
  <w:p w14:paraId="32019321" w14:textId="77777777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017629FD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75pt;height:5.75pt;visibility:visible;mso-wrap-style:square" o:bullet="t">
        <v:imagedata r:id="rId1" o:title=""/>
      </v:shape>
    </w:pict>
  </w:numPicBullet>
  <w:numPicBullet w:numPicBulletId="1">
    <w:pict>
      <v:shape id="_x0000_i1057" type="#_x0000_t75" style="width:5.75pt;height:5.75pt;visibility:visible;mso-wrap-style:square" o:bullet="t">
        <v:imagedata r:id="rId2" o:title=""/>
      </v:shape>
    </w:pict>
  </w:numPicBullet>
  <w:numPicBullet w:numPicBulletId="2">
    <w:pict>
      <v:shape id="_x0000_i1058" type="#_x0000_t75" style="width:5.75pt;height:5.75pt;visibility:visible;mso-wrap-style:square" o:bullet="t">
        <v:imagedata r:id="rId3" o:title=""/>
      </v:shape>
    </w:pict>
  </w:numPicBullet>
  <w:abstractNum w:abstractNumId="0" w15:restartNumberingAfterBreak="0">
    <w:nsid w:val="01694372"/>
    <w:multiLevelType w:val="hybridMultilevel"/>
    <w:tmpl w:val="559CB19A"/>
    <w:lvl w:ilvl="0" w:tplc="009CCA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4C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7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8B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CD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E6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A9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8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AE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0F5F96"/>
    <w:multiLevelType w:val="hybridMultilevel"/>
    <w:tmpl w:val="C4E8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BCD"/>
    <w:multiLevelType w:val="hybridMultilevel"/>
    <w:tmpl w:val="6014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BD2"/>
    <w:multiLevelType w:val="hybridMultilevel"/>
    <w:tmpl w:val="9A4A9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E0124"/>
    <w:multiLevelType w:val="hybridMultilevel"/>
    <w:tmpl w:val="49BAB6AC"/>
    <w:lvl w:ilvl="0" w:tplc="890AB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07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66CF0"/>
    <w:multiLevelType w:val="hybridMultilevel"/>
    <w:tmpl w:val="295E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E5547"/>
    <w:multiLevelType w:val="hybridMultilevel"/>
    <w:tmpl w:val="4EC0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76B28"/>
    <w:multiLevelType w:val="hybridMultilevel"/>
    <w:tmpl w:val="6C207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89438">
    <w:abstractNumId w:val="4"/>
  </w:num>
  <w:num w:numId="2" w16cid:durableId="1652635794">
    <w:abstractNumId w:val="5"/>
  </w:num>
  <w:num w:numId="3" w16cid:durableId="1095203694">
    <w:abstractNumId w:val="7"/>
  </w:num>
  <w:num w:numId="4" w16cid:durableId="165288316">
    <w:abstractNumId w:val="0"/>
  </w:num>
  <w:num w:numId="5" w16cid:durableId="1722704828">
    <w:abstractNumId w:val="1"/>
  </w:num>
  <w:num w:numId="6" w16cid:durableId="396053053">
    <w:abstractNumId w:val="8"/>
  </w:num>
  <w:num w:numId="7" w16cid:durableId="1108505988">
    <w:abstractNumId w:val="2"/>
  </w:num>
  <w:num w:numId="8" w16cid:durableId="1284537469">
    <w:abstractNumId w:val="3"/>
  </w:num>
  <w:num w:numId="9" w16cid:durableId="2008364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A"/>
    <w:rsid w:val="00000792"/>
    <w:rsid w:val="00003FEE"/>
    <w:rsid w:val="00010FF9"/>
    <w:rsid w:val="000161A4"/>
    <w:rsid w:val="00022A76"/>
    <w:rsid w:val="0003587B"/>
    <w:rsid w:val="00035A3C"/>
    <w:rsid w:val="00050F8A"/>
    <w:rsid w:val="00054960"/>
    <w:rsid w:val="000602CF"/>
    <w:rsid w:val="0007550E"/>
    <w:rsid w:val="00080230"/>
    <w:rsid w:val="00081985"/>
    <w:rsid w:val="00085BF6"/>
    <w:rsid w:val="00086225"/>
    <w:rsid w:val="000C1DB4"/>
    <w:rsid w:val="000C2472"/>
    <w:rsid w:val="000C42ED"/>
    <w:rsid w:val="000C626E"/>
    <w:rsid w:val="000C73E8"/>
    <w:rsid w:val="000D3113"/>
    <w:rsid w:val="000D69FD"/>
    <w:rsid w:val="000E661F"/>
    <w:rsid w:val="001003C4"/>
    <w:rsid w:val="0010133A"/>
    <w:rsid w:val="0010133C"/>
    <w:rsid w:val="00107710"/>
    <w:rsid w:val="00116148"/>
    <w:rsid w:val="00121962"/>
    <w:rsid w:val="00126B00"/>
    <w:rsid w:val="00130A99"/>
    <w:rsid w:val="001320C4"/>
    <w:rsid w:val="00136C10"/>
    <w:rsid w:val="00144484"/>
    <w:rsid w:val="0014512D"/>
    <w:rsid w:val="001515CA"/>
    <w:rsid w:val="0016656D"/>
    <w:rsid w:val="00166823"/>
    <w:rsid w:val="001875AC"/>
    <w:rsid w:val="001A7B79"/>
    <w:rsid w:val="001B2669"/>
    <w:rsid w:val="001C756C"/>
    <w:rsid w:val="001D2364"/>
    <w:rsid w:val="001D2FE2"/>
    <w:rsid w:val="001D4F08"/>
    <w:rsid w:val="001E0B3E"/>
    <w:rsid w:val="001E4740"/>
    <w:rsid w:val="001F793F"/>
    <w:rsid w:val="0020007F"/>
    <w:rsid w:val="00221CDF"/>
    <w:rsid w:val="00222559"/>
    <w:rsid w:val="002327CF"/>
    <w:rsid w:val="00235E26"/>
    <w:rsid w:val="00247773"/>
    <w:rsid w:val="00251721"/>
    <w:rsid w:val="00275FC4"/>
    <w:rsid w:val="00294CAC"/>
    <w:rsid w:val="0029603D"/>
    <w:rsid w:val="002A608B"/>
    <w:rsid w:val="002A6AC1"/>
    <w:rsid w:val="002D1EB6"/>
    <w:rsid w:val="002D2EDD"/>
    <w:rsid w:val="002D5A47"/>
    <w:rsid w:val="002E0344"/>
    <w:rsid w:val="003146AD"/>
    <w:rsid w:val="00320509"/>
    <w:rsid w:val="00323CFE"/>
    <w:rsid w:val="003336A0"/>
    <w:rsid w:val="003359A6"/>
    <w:rsid w:val="00337F2E"/>
    <w:rsid w:val="00347850"/>
    <w:rsid w:val="00352ECE"/>
    <w:rsid w:val="00356448"/>
    <w:rsid w:val="00360220"/>
    <w:rsid w:val="00360802"/>
    <w:rsid w:val="003627F2"/>
    <w:rsid w:val="00377A16"/>
    <w:rsid w:val="003863BD"/>
    <w:rsid w:val="00392EDF"/>
    <w:rsid w:val="003B0D7E"/>
    <w:rsid w:val="003B1F60"/>
    <w:rsid w:val="003D0757"/>
    <w:rsid w:val="003E5940"/>
    <w:rsid w:val="00403B6B"/>
    <w:rsid w:val="00404AB0"/>
    <w:rsid w:val="004065B8"/>
    <w:rsid w:val="00414A65"/>
    <w:rsid w:val="004166BA"/>
    <w:rsid w:val="00427197"/>
    <w:rsid w:val="00427372"/>
    <w:rsid w:val="00430C1B"/>
    <w:rsid w:val="00446C5A"/>
    <w:rsid w:val="00454AEB"/>
    <w:rsid w:val="00455960"/>
    <w:rsid w:val="00455ADD"/>
    <w:rsid w:val="00457EE3"/>
    <w:rsid w:val="00460244"/>
    <w:rsid w:val="0047029B"/>
    <w:rsid w:val="00485198"/>
    <w:rsid w:val="004867EF"/>
    <w:rsid w:val="00486A8E"/>
    <w:rsid w:val="004B2E83"/>
    <w:rsid w:val="004B548C"/>
    <w:rsid w:val="004D3899"/>
    <w:rsid w:val="004E16E6"/>
    <w:rsid w:val="004E3318"/>
    <w:rsid w:val="004F41AF"/>
    <w:rsid w:val="004F7697"/>
    <w:rsid w:val="00500280"/>
    <w:rsid w:val="00512C9C"/>
    <w:rsid w:val="00516419"/>
    <w:rsid w:val="00544864"/>
    <w:rsid w:val="00544B9C"/>
    <w:rsid w:val="005514FF"/>
    <w:rsid w:val="0055279B"/>
    <w:rsid w:val="00553419"/>
    <w:rsid w:val="00555727"/>
    <w:rsid w:val="00580D39"/>
    <w:rsid w:val="005A297B"/>
    <w:rsid w:val="005A55ED"/>
    <w:rsid w:val="005B08E6"/>
    <w:rsid w:val="005B4298"/>
    <w:rsid w:val="005B548A"/>
    <w:rsid w:val="005B7619"/>
    <w:rsid w:val="005D79FE"/>
    <w:rsid w:val="005D7C19"/>
    <w:rsid w:val="005E21D2"/>
    <w:rsid w:val="005F56EB"/>
    <w:rsid w:val="00604867"/>
    <w:rsid w:val="00621624"/>
    <w:rsid w:val="00631D85"/>
    <w:rsid w:val="0063331A"/>
    <w:rsid w:val="006377B0"/>
    <w:rsid w:val="00637D1C"/>
    <w:rsid w:val="00644B16"/>
    <w:rsid w:val="00647438"/>
    <w:rsid w:val="0065283E"/>
    <w:rsid w:val="006543AA"/>
    <w:rsid w:val="00654788"/>
    <w:rsid w:val="00666E20"/>
    <w:rsid w:val="0067049E"/>
    <w:rsid w:val="00682DD2"/>
    <w:rsid w:val="006834E5"/>
    <w:rsid w:val="006925A2"/>
    <w:rsid w:val="00697587"/>
    <w:rsid w:val="006A3600"/>
    <w:rsid w:val="006A603E"/>
    <w:rsid w:val="006B1ADD"/>
    <w:rsid w:val="006B5F9B"/>
    <w:rsid w:val="006C0786"/>
    <w:rsid w:val="006C4861"/>
    <w:rsid w:val="006D492C"/>
    <w:rsid w:val="006E1B3E"/>
    <w:rsid w:val="006F50AF"/>
    <w:rsid w:val="006F63B2"/>
    <w:rsid w:val="00701328"/>
    <w:rsid w:val="00710ACC"/>
    <w:rsid w:val="00714E97"/>
    <w:rsid w:val="00721238"/>
    <w:rsid w:val="00733B1C"/>
    <w:rsid w:val="0075705E"/>
    <w:rsid w:val="007609D0"/>
    <w:rsid w:val="00775855"/>
    <w:rsid w:val="00776570"/>
    <w:rsid w:val="007768E6"/>
    <w:rsid w:val="00776E45"/>
    <w:rsid w:val="00784A69"/>
    <w:rsid w:val="007928B3"/>
    <w:rsid w:val="00795E48"/>
    <w:rsid w:val="007D2D35"/>
    <w:rsid w:val="007F049A"/>
    <w:rsid w:val="008027A1"/>
    <w:rsid w:val="00805F24"/>
    <w:rsid w:val="00811CC7"/>
    <w:rsid w:val="008258A3"/>
    <w:rsid w:val="00835D24"/>
    <w:rsid w:val="0083654B"/>
    <w:rsid w:val="0084604C"/>
    <w:rsid w:val="00850C1B"/>
    <w:rsid w:val="00861216"/>
    <w:rsid w:val="00865467"/>
    <w:rsid w:val="00870D0B"/>
    <w:rsid w:val="008755CB"/>
    <w:rsid w:val="0087780C"/>
    <w:rsid w:val="00887281"/>
    <w:rsid w:val="00891B20"/>
    <w:rsid w:val="008A2840"/>
    <w:rsid w:val="008A6851"/>
    <w:rsid w:val="008B232F"/>
    <w:rsid w:val="008B4839"/>
    <w:rsid w:val="008B5ADE"/>
    <w:rsid w:val="008D5AD8"/>
    <w:rsid w:val="008D6DF2"/>
    <w:rsid w:val="008E0A76"/>
    <w:rsid w:val="008E1954"/>
    <w:rsid w:val="009007C1"/>
    <w:rsid w:val="00913062"/>
    <w:rsid w:val="00916123"/>
    <w:rsid w:val="009216E9"/>
    <w:rsid w:val="0092174D"/>
    <w:rsid w:val="00922CCC"/>
    <w:rsid w:val="0092729C"/>
    <w:rsid w:val="00936B06"/>
    <w:rsid w:val="00947215"/>
    <w:rsid w:val="00951EF7"/>
    <w:rsid w:val="00961DDE"/>
    <w:rsid w:val="0096544A"/>
    <w:rsid w:val="0099352D"/>
    <w:rsid w:val="0099598F"/>
    <w:rsid w:val="009A4A48"/>
    <w:rsid w:val="009B56C0"/>
    <w:rsid w:val="009D4834"/>
    <w:rsid w:val="009D4C41"/>
    <w:rsid w:val="009D4D96"/>
    <w:rsid w:val="009D69CA"/>
    <w:rsid w:val="009E034F"/>
    <w:rsid w:val="009E67E5"/>
    <w:rsid w:val="00A067A4"/>
    <w:rsid w:val="00A20263"/>
    <w:rsid w:val="00A20FBE"/>
    <w:rsid w:val="00A260F1"/>
    <w:rsid w:val="00A26448"/>
    <w:rsid w:val="00A347D2"/>
    <w:rsid w:val="00A452B9"/>
    <w:rsid w:val="00A46202"/>
    <w:rsid w:val="00A46F87"/>
    <w:rsid w:val="00A54268"/>
    <w:rsid w:val="00A5594C"/>
    <w:rsid w:val="00A55B7A"/>
    <w:rsid w:val="00A56B1A"/>
    <w:rsid w:val="00A56D42"/>
    <w:rsid w:val="00A57EC0"/>
    <w:rsid w:val="00A60DFD"/>
    <w:rsid w:val="00A7360F"/>
    <w:rsid w:val="00A80A6A"/>
    <w:rsid w:val="00A820AD"/>
    <w:rsid w:val="00A84E7E"/>
    <w:rsid w:val="00A96B22"/>
    <w:rsid w:val="00AA275B"/>
    <w:rsid w:val="00AA75C0"/>
    <w:rsid w:val="00AB1A6D"/>
    <w:rsid w:val="00AC07D1"/>
    <w:rsid w:val="00AC26BE"/>
    <w:rsid w:val="00AC2C9F"/>
    <w:rsid w:val="00AC3B50"/>
    <w:rsid w:val="00AD1A9F"/>
    <w:rsid w:val="00AD72BB"/>
    <w:rsid w:val="00AF620F"/>
    <w:rsid w:val="00B014B4"/>
    <w:rsid w:val="00B02551"/>
    <w:rsid w:val="00B13192"/>
    <w:rsid w:val="00B410D5"/>
    <w:rsid w:val="00B4185E"/>
    <w:rsid w:val="00B464D1"/>
    <w:rsid w:val="00B54F7F"/>
    <w:rsid w:val="00B5589F"/>
    <w:rsid w:val="00B64464"/>
    <w:rsid w:val="00B70651"/>
    <w:rsid w:val="00B7356B"/>
    <w:rsid w:val="00B8058D"/>
    <w:rsid w:val="00B97E3E"/>
    <w:rsid w:val="00BA175F"/>
    <w:rsid w:val="00BA383B"/>
    <w:rsid w:val="00BA7E15"/>
    <w:rsid w:val="00BB4362"/>
    <w:rsid w:val="00BC4125"/>
    <w:rsid w:val="00BC7E4E"/>
    <w:rsid w:val="00BE6DCB"/>
    <w:rsid w:val="00BF1C78"/>
    <w:rsid w:val="00BF2DF1"/>
    <w:rsid w:val="00C057A5"/>
    <w:rsid w:val="00C10BA6"/>
    <w:rsid w:val="00C11AB9"/>
    <w:rsid w:val="00C175A1"/>
    <w:rsid w:val="00C322B7"/>
    <w:rsid w:val="00C3346F"/>
    <w:rsid w:val="00C36922"/>
    <w:rsid w:val="00C404CD"/>
    <w:rsid w:val="00C54D36"/>
    <w:rsid w:val="00C66D97"/>
    <w:rsid w:val="00C670F3"/>
    <w:rsid w:val="00C67EF2"/>
    <w:rsid w:val="00C72B2F"/>
    <w:rsid w:val="00C7392C"/>
    <w:rsid w:val="00C75347"/>
    <w:rsid w:val="00C82098"/>
    <w:rsid w:val="00C846B4"/>
    <w:rsid w:val="00C874A7"/>
    <w:rsid w:val="00C93DC0"/>
    <w:rsid w:val="00C978CE"/>
    <w:rsid w:val="00CA28DB"/>
    <w:rsid w:val="00CA5573"/>
    <w:rsid w:val="00CB06B9"/>
    <w:rsid w:val="00CB2C9F"/>
    <w:rsid w:val="00CB3CD4"/>
    <w:rsid w:val="00CB4C3A"/>
    <w:rsid w:val="00CB6FFE"/>
    <w:rsid w:val="00CC1F08"/>
    <w:rsid w:val="00CC2E98"/>
    <w:rsid w:val="00CC7813"/>
    <w:rsid w:val="00CD32C5"/>
    <w:rsid w:val="00CE1D46"/>
    <w:rsid w:val="00CE304C"/>
    <w:rsid w:val="00CE315A"/>
    <w:rsid w:val="00CE4B0C"/>
    <w:rsid w:val="00CF76B9"/>
    <w:rsid w:val="00D04C3B"/>
    <w:rsid w:val="00D10576"/>
    <w:rsid w:val="00D15A9F"/>
    <w:rsid w:val="00D22F75"/>
    <w:rsid w:val="00D277AA"/>
    <w:rsid w:val="00D31B0B"/>
    <w:rsid w:val="00D5391F"/>
    <w:rsid w:val="00D6177C"/>
    <w:rsid w:val="00D72B5E"/>
    <w:rsid w:val="00D90833"/>
    <w:rsid w:val="00DB075C"/>
    <w:rsid w:val="00DB53BC"/>
    <w:rsid w:val="00DC0511"/>
    <w:rsid w:val="00DC0D94"/>
    <w:rsid w:val="00DC6A21"/>
    <w:rsid w:val="00DE40D4"/>
    <w:rsid w:val="00E10655"/>
    <w:rsid w:val="00E132D1"/>
    <w:rsid w:val="00E33269"/>
    <w:rsid w:val="00E33AAD"/>
    <w:rsid w:val="00E35964"/>
    <w:rsid w:val="00E56CCF"/>
    <w:rsid w:val="00E614D3"/>
    <w:rsid w:val="00E70B51"/>
    <w:rsid w:val="00E760B9"/>
    <w:rsid w:val="00E8358E"/>
    <w:rsid w:val="00E9030F"/>
    <w:rsid w:val="00EA2291"/>
    <w:rsid w:val="00EA4A25"/>
    <w:rsid w:val="00EB15CA"/>
    <w:rsid w:val="00EC108B"/>
    <w:rsid w:val="00EE01EC"/>
    <w:rsid w:val="00EE7810"/>
    <w:rsid w:val="00EF3104"/>
    <w:rsid w:val="00EF6051"/>
    <w:rsid w:val="00EF7D45"/>
    <w:rsid w:val="00F02A07"/>
    <w:rsid w:val="00F053C4"/>
    <w:rsid w:val="00F07A9F"/>
    <w:rsid w:val="00F154C7"/>
    <w:rsid w:val="00F16BEB"/>
    <w:rsid w:val="00F30B1B"/>
    <w:rsid w:val="00F32784"/>
    <w:rsid w:val="00F37858"/>
    <w:rsid w:val="00F402ED"/>
    <w:rsid w:val="00F41DAB"/>
    <w:rsid w:val="00F53F9E"/>
    <w:rsid w:val="00F5485E"/>
    <w:rsid w:val="00F666BB"/>
    <w:rsid w:val="00F677BE"/>
    <w:rsid w:val="00F76B86"/>
    <w:rsid w:val="00F812E8"/>
    <w:rsid w:val="00F90C9C"/>
    <w:rsid w:val="00F95562"/>
    <w:rsid w:val="00F95C11"/>
    <w:rsid w:val="00FA25D6"/>
    <w:rsid w:val="00FA3CE9"/>
    <w:rsid w:val="00FA6A14"/>
    <w:rsid w:val="00FB024D"/>
    <w:rsid w:val="00FB20AA"/>
    <w:rsid w:val="00FD5495"/>
    <w:rsid w:val="00FE2D9E"/>
    <w:rsid w:val="00FE6BC1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3E7CB"/>
  <w15:docId w15:val="{15E21458-864F-4269-B7F8-04FBA30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5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uiPriority w:val="1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F9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9130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Absatz-Standardschriftart"/>
    <w:rsid w:val="00913062"/>
  </w:style>
  <w:style w:type="character" w:styleId="NichtaufgelsteErwhnung">
    <w:name w:val="Unresolved Mention"/>
    <w:basedOn w:val="Absatz-Standardschriftart"/>
    <w:uiPriority w:val="99"/>
    <w:semiHidden/>
    <w:unhideWhenUsed/>
    <w:rsid w:val="0025172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5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6528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apple-converted-space">
    <w:name w:val="apple-converted-space"/>
    <w:basedOn w:val="Absatz-Standardschriftart"/>
    <w:rsid w:val="00247773"/>
  </w:style>
  <w:style w:type="character" w:styleId="Fett">
    <w:name w:val="Strong"/>
    <w:basedOn w:val="Absatz-Standardschriftart"/>
    <w:uiPriority w:val="22"/>
    <w:qFormat/>
    <w:rsid w:val="00247773"/>
    <w:rPr>
      <w:b/>
      <w:bCs/>
    </w:rPr>
  </w:style>
  <w:style w:type="paragraph" w:styleId="StandardWeb">
    <w:name w:val="Normal (Web)"/>
    <w:basedOn w:val="Standard"/>
    <w:uiPriority w:val="99"/>
    <w:unhideWhenUsed/>
    <w:rsid w:val="003B1F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E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to:rolf.kolass@processsensing.com" TargetMode="External"/><Relationship Id="rId18" Type="http://schemas.openxmlformats.org/officeDocument/2006/relationships/hyperlink" Target="mailto:verena.hladik@awikom.d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image" Target="media/image40.emf"/><Relationship Id="rId17" Type="http://schemas.openxmlformats.org/officeDocument/2006/relationships/hyperlink" Target="mailto:mailto:rolf.kolass@processsensing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wikom.de/" TargetMode="External"/><Relationship Id="rId20" Type="http://schemas.openxmlformats.org/officeDocument/2006/relationships/hyperlink" Target="http://www.awikom.d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emf"/><Relationship Id="rId24" Type="http://schemas.openxmlformats.org/officeDocument/2006/relationships/hyperlink" Target="https://www.processsensing.com/de-de/ueber-u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ocesssensing.com/de-de/" TargetMode="External"/><Relationship Id="rId23" Type="http://schemas.openxmlformats.org/officeDocument/2006/relationships/hyperlink" Target="http://www.pr.awikom.de/michell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processsensing.com/de-d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ena.hladik@awikom.de" TargetMode="External"/><Relationship Id="rId22" Type="http://schemas.openxmlformats.org/officeDocument/2006/relationships/hyperlink" Target="http://www.pr.awikom.de/michell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Bold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A98"/>
    <w:rsid w:val="000A3663"/>
    <w:rsid w:val="00156342"/>
    <w:rsid w:val="001C618F"/>
    <w:rsid w:val="002426EC"/>
    <w:rsid w:val="00295F78"/>
    <w:rsid w:val="002C271D"/>
    <w:rsid w:val="00300DCB"/>
    <w:rsid w:val="0034524B"/>
    <w:rsid w:val="003C1A98"/>
    <w:rsid w:val="00480B5D"/>
    <w:rsid w:val="005A1AD4"/>
    <w:rsid w:val="0060100D"/>
    <w:rsid w:val="00603319"/>
    <w:rsid w:val="006946A4"/>
    <w:rsid w:val="007E7A0A"/>
    <w:rsid w:val="007F7F67"/>
    <w:rsid w:val="008C064B"/>
    <w:rsid w:val="00904CB8"/>
    <w:rsid w:val="009427BE"/>
    <w:rsid w:val="009F076C"/>
    <w:rsid w:val="00A73651"/>
    <w:rsid w:val="00AC296C"/>
    <w:rsid w:val="00AF6CFE"/>
    <w:rsid w:val="00B32AF9"/>
    <w:rsid w:val="00C8304C"/>
    <w:rsid w:val="00CF5852"/>
    <w:rsid w:val="00DB7C8D"/>
    <w:rsid w:val="00DE13A5"/>
    <w:rsid w:val="00E27DAF"/>
    <w:rsid w:val="00E51A2D"/>
    <w:rsid w:val="00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54493199DA24D9792FA2AF9E7E0C1" ma:contentTypeVersion="2" ma:contentTypeDescription="Ein neues Dokument erstellen." ma:contentTypeScope="" ma:versionID="53f5c6cca676bda6b4a154b49d61bfb0">
  <xsd:schema xmlns:xsd="http://www.w3.org/2001/XMLSchema" xmlns:xs="http://www.w3.org/2001/XMLSchema" xmlns:p="http://schemas.microsoft.com/office/2006/metadata/properties" xmlns:ns2="9e6c899f-5b6f-4d92-9010-851f7ba1a7dc" targetNamespace="http://schemas.microsoft.com/office/2006/metadata/properties" ma:root="true" ma:fieldsID="67d7b06ae5b54176df812ba7280e32f8" ns2:_="">
    <xsd:import namespace="9e6c899f-5b6f-4d92-9010-851f7ba1a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899f-5b6f-4d92-9010-851f7ba1a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89A5D-0C5B-4398-A9EE-328A5017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899f-5b6f-4d92-9010-851f7ba1a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FB328-C7BC-42D9-B79D-CF6E1292A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3547-207D-4EB9-8971-E10FD11A2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6AC12-360A-4206-B10B-CE35E8CE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Azzurra Pasqualone</dc:creator>
  <cp:lastModifiedBy>Manuela Stanulla</cp:lastModifiedBy>
  <cp:revision>8</cp:revision>
  <cp:lastPrinted>2023-01-27T10:36:00Z</cp:lastPrinted>
  <dcterms:created xsi:type="dcterms:W3CDTF">2023-01-19T10:11:00Z</dcterms:created>
  <dcterms:modified xsi:type="dcterms:W3CDTF">2023-01-27T10:38:00Z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0x0101004F954493199DA24D9792FA2AF9E7E0C1</vt:lpwstr>
  </property>
</Properties>
</file>